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155" w:rsidRPr="00595373" w:rsidRDefault="00F56155" w:rsidP="00F56155">
      <w:pPr>
        <w:pStyle w:val="ConsNormal"/>
        <w:widowControl w:val="0"/>
        <w:jc w:val="right"/>
        <w:rPr>
          <w:rFonts w:ascii="Times New Roman" w:hAnsi="Times New Roman" w:cs="Times New Roman"/>
          <w:bCs/>
          <w:sz w:val="28"/>
          <w:szCs w:val="28"/>
        </w:rPr>
      </w:pPr>
      <w:r w:rsidRPr="00595373">
        <w:rPr>
          <w:rFonts w:ascii="Times New Roman" w:hAnsi="Times New Roman" w:cs="Times New Roman"/>
          <w:bCs/>
          <w:sz w:val="28"/>
          <w:szCs w:val="28"/>
        </w:rPr>
        <w:t>ПРИЛОЖЕНИЕ 6</w:t>
      </w:r>
    </w:p>
    <w:p w:rsidR="00F56155" w:rsidRPr="00595373" w:rsidRDefault="00F56155" w:rsidP="00F56155">
      <w:pPr>
        <w:spacing w:after="0"/>
        <w:jc w:val="right"/>
        <w:rPr>
          <w:sz w:val="28"/>
          <w:szCs w:val="28"/>
        </w:rPr>
      </w:pPr>
      <w:r w:rsidRPr="00595373">
        <w:rPr>
          <w:sz w:val="28"/>
          <w:szCs w:val="28"/>
        </w:rPr>
        <w:t>к решению Совета депутатов</w:t>
      </w:r>
    </w:p>
    <w:p w:rsidR="00F56155" w:rsidRPr="00595373" w:rsidRDefault="00F56155" w:rsidP="00F56155">
      <w:pPr>
        <w:spacing w:after="0"/>
        <w:jc w:val="right"/>
        <w:rPr>
          <w:sz w:val="28"/>
          <w:szCs w:val="28"/>
        </w:rPr>
      </w:pPr>
      <w:r w:rsidRPr="00595373">
        <w:rPr>
          <w:sz w:val="28"/>
          <w:szCs w:val="28"/>
        </w:rPr>
        <w:t>Тонкинского муниципального округа</w:t>
      </w:r>
    </w:p>
    <w:p w:rsidR="00F56155" w:rsidRPr="00595373" w:rsidRDefault="00F56155" w:rsidP="00F56155">
      <w:pPr>
        <w:spacing w:after="0"/>
        <w:jc w:val="right"/>
        <w:rPr>
          <w:sz w:val="28"/>
          <w:szCs w:val="28"/>
        </w:rPr>
      </w:pPr>
      <w:r w:rsidRPr="00595373">
        <w:rPr>
          <w:sz w:val="28"/>
          <w:szCs w:val="28"/>
        </w:rPr>
        <w:t>Нижегородской области</w:t>
      </w:r>
    </w:p>
    <w:p w:rsidR="00F56155" w:rsidRPr="00595373" w:rsidRDefault="00F56155" w:rsidP="00F56155">
      <w:pPr>
        <w:spacing w:after="0"/>
        <w:jc w:val="right"/>
        <w:rPr>
          <w:sz w:val="28"/>
          <w:szCs w:val="28"/>
        </w:rPr>
      </w:pPr>
      <w:r w:rsidRPr="00595373">
        <w:rPr>
          <w:sz w:val="28"/>
          <w:szCs w:val="28"/>
        </w:rPr>
        <w:t>от 06.12.2024 г. № 78</w:t>
      </w:r>
    </w:p>
    <w:p w:rsidR="005B2427" w:rsidRPr="00B82A55" w:rsidRDefault="005B2427" w:rsidP="005B2427">
      <w:pPr>
        <w:widowControl w:val="0"/>
        <w:overflowPunct/>
        <w:adjustRightInd/>
        <w:spacing w:after="0"/>
        <w:ind w:firstLine="709"/>
        <w:jc w:val="right"/>
        <w:textAlignment w:val="auto"/>
        <w:rPr>
          <w:i/>
          <w:sz w:val="28"/>
          <w:szCs w:val="28"/>
        </w:rPr>
      </w:pPr>
      <w:r w:rsidRPr="00B82A55">
        <w:rPr>
          <w:i/>
          <w:sz w:val="28"/>
          <w:szCs w:val="28"/>
        </w:rPr>
        <w:t>(в редакции Решения Совета</w:t>
      </w:r>
    </w:p>
    <w:p w:rsidR="005B2427" w:rsidRPr="00B82A55" w:rsidRDefault="005B2427" w:rsidP="005B2427">
      <w:pPr>
        <w:widowControl w:val="0"/>
        <w:overflowPunct/>
        <w:adjustRightInd/>
        <w:spacing w:after="0"/>
        <w:ind w:firstLine="709"/>
        <w:jc w:val="right"/>
        <w:textAlignment w:val="auto"/>
        <w:rPr>
          <w:i/>
          <w:sz w:val="28"/>
          <w:szCs w:val="28"/>
        </w:rPr>
      </w:pPr>
      <w:r w:rsidRPr="00B82A55">
        <w:rPr>
          <w:i/>
          <w:sz w:val="28"/>
          <w:szCs w:val="28"/>
        </w:rPr>
        <w:t xml:space="preserve"> депутатов от 20.02.2024 № 5,</w:t>
      </w:r>
    </w:p>
    <w:p w:rsidR="005B2427" w:rsidRPr="00B82A55" w:rsidRDefault="005B2427" w:rsidP="005B2427">
      <w:pPr>
        <w:widowControl w:val="0"/>
        <w:overflowPunct/>
        <w:adjustRightInd/>
        <w:spacing w:after="0"/>
        <w:ind w:firstLine="709"/>
        <w:jc w:val="right"/>
        <w:textAlignment w:val="auto"/>
        <w:rPr>
          <w:i/>
          <w:sz w:val="28"/>
          <w:szCs w:val="28"/>
        </w:rPr>
      </w:pPr>
      <w:r w:rsidRPr="00B82A55">
        <w:rPr>
          <w:i/>
          <w:sz w:val="28"/>
          <w:szCs w:val="28"/>
        </w:rPr>
        <w:t xml:space="preserve"> Решения Совета депутатов</w:t>
      </w:r>
    </w:p>
    <w:p w:rsidR="005B2427" w:rsidRDefault="005B2427" w:rsidP="005B2427">
      <w:pPr>
        <w:widowControl w:val="0"/>
        <w:overflowPunct/>
        <w:adjustRightInd/>
        <w:spacing w:after="0"/>
        <w:ind w:firstLine="709"/>
        <w:jc w:val="right"/>
        <w:textAlignment w:val="auto"/>
        <w:rPr>
          <w:i/>
          <w:sz w:val="28"/>
          <w:szCs w:val="28"/>
        </w:rPr>
      </w:pPr>
      <w:r w:rsidRPr="00B82A55">
        <w:rPr>
          <w:i/>
          <w:sz w:val="28"/>
          <w:szCs w:val="28"/>
        </w:rPr>
        <w:t xml:space="preserve"> от 30.10.2025 № 61</w:t>
      </w:r>
      <w:r>
        <w:rPr>
          <w:i/>
          <w:sz w:val="28"/>
          <w:szCs w:val="28"/>
        </w:rPr>
        <w:t>,</w:t>
      </w:r>
    </w:p>
    <w:p w:rsidR="005B2427" w:rsidRDefault="005B2427" w:rsidP="005B2427">
      <w:pPr>
        <w:widowControl w:val="0"/>
        <w:overflowPunct/>
        <w:adjustRightInd/>
        <w:spacing w:after="0"/>
        <w:ind w:firstLine="709"/>
        <w:jc w:val="right"/>
        <w:textAlignment w:val="auto"/>
        <w:rPr>
          <w:i/>
          <w:sz w:val="28"/>
          <w:szCs w:val="28"/>
        </w:rPr>
      </w:pPr>
      <w:r>
        <w:rPr>
          <w:i/>
          <w:sz w:val="28"/>
          <w:szCs w:val="28"/>
        </w:rPr>
        <w:t xml:space="preserve"> Решения Совета депутатов</w:t>
      </w:r>
    </w:p>
    <w:p w:rsidR="005B2427" w:rsidRPr="00B82A55" w:rsidRDefault="005B2427" w:rsidP="005B2427">
      <w:pPr>
        <w:widowControl w:val="0"/>
        <w:overflowPunct/>
        <w:adjustRightInd/>
        <w:spacing w:after="0"/>
        <w:ind w:firstLine="709"/>
        <w:jc w:val="right"/>
        <w:textAlignment w:val="auto"/>
        <w:rPr>
          <w:i/>
          <w:kern w:val="0"/>
          <w:sz w:val="28"/>
          <w:szCs w:val="28"/>
        </w:rPr>
      </w:pPr>
      <w:r>
        <w:rPr>
          <w:i/>
          <w:sz w:val="28"/>
          <w:szCs w:val="28"/>
        </w:rPr>
        <w:t xml:space="preserve"> от 30.12.2025 № 79</w:t>
      </w:r>
      <w:r w:rsidRPr="00B82A55">
        <w:rPr>
          <w:i/>
          <w:sz w:val="28"/>
          <w:szCs w:val="28"/>
        </w:rPr>
        <w:t>)</w:t>
      </w:r>
    </w:p>
    <w:p w:rsidR="00F56155" w:rsidRPr="00C72B8B" w:rsidRDefault="00F56155" w:rsidP="00F56155">
      <w:pPr>
        <w:spacing w:after="0"/>
        <w:ind w:firstLine="709"/>
        <w:jc w:val="center"/>
      </w:pPr>
      <w:bookmarkStart w:id="0" w:name="_GoBack"/>
      <w:bookmarkEnd w:id="0"/>
    </w:p>
    <w:p w:rsidR="00F56155" w:rsidRPr="00595373" w:rsidRDefault="00F56155" w:rsidP="00F56155">
      <w:pPr>
        <w:spacing w:after="0"/>
        <w:jc w:val="center"/>
        <w:rPr>
          <w:b/>
          <w:sz w:val="28"/>
          <w:szCs w:val="28"/>
        </w:rPr>
      </w:pPr>
      <w:r w:rsidRPr="00595373">
        <w:rPr>
          <w:b/>
          <w:sz w:val="28"/>
          <w:szCs w:val="28"/>
        </w:rPr>
        <w:t>Распределение бюджетных ассигнований по разделам, подразделам</w:t>
      </w:r>
    </w:p>
    <w:p w:rsidR="00F56155" w:rsidRPr="00595373" w:rsidRDefault="00F56155" w:rsidP="00F56155">
      <w:pPr>
        <w:spacing w:after="0"/>
        <w:jc w:val="center"/>
        <w:rPr>
          <w:b/>
          <w:sz w:val="28"/>
          <w:szCs w:val="28"/>
        </w:rPr>
      </w:pPr>
      <w:r w:rsidRPr="00595373">
        <w:rPr>
          <w:b/>
          <w:sz w:val="28"/>
          <w:szCs w:val="28"/>
        </w:rPr>
        <w:t>и группам видов расходов классификации расходов бюджета</w:t>
      </w:r>
    </w:p>
    <w:p w:rsidR="00F56155" w:rsidRPr="00595373" w:rsidRDefault="00F56155" w:rsidP="00F56155">
      <w:pPr>
        <w:spacing w:after="0"/>
        <w:jc w:val="center"/>
        <w:rPr>
          <w:b/>
          <w:sz w:val="28"/>
          <w:szCs w:val="28"/>
        </w:rPr>
      </w:pPr>
      <w:r w:rsidRPr="00595373">
        <w:rPr>
          <w:b/>
          <w:sz w:val="28"/>
          <w:szCs w:val="28"/>
        </w:rPr>
        <w:t>на 2025 год и на плановый период 2026 и 2027 годов</w:t>
      </w:r>
    </w:p>
    <w:p w:rsidR="00F56155" w:rsidRPr="00C72B8B" w:rsidRDefault="00F56155" w:rsidP="00F56155">
      <w:pPr>
        <w:spacing w:after="0"/>
        <w:jc w:val="center"/>
        <w:rPr>
          <w:b/>
        </w:rPr>
      </w:pPr>
    </w:p>
    <w:p w:rsidR="00F56155" w:rsidRPr="00595373" w:rsidRDefault="00F56155" w:rsidP="00F56155">
      <w:pPr>
        <w:spacing w:after="0"/>
        <w:ind w:right="-286" w:firstLine="709"/>
        <w:jc w:val="right"/>
      </w:pPr>
      <w:r w:rsidRPr="00595373">
        <w:t>(тыс. руб.)</w:t>
      </w:r>
    </w:p>
    <w:tbl>
      <w:tblPr>
        <w:tblW w:w="1043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9"/>
        <w:gridCol w:w="500"/>
        <w:gridCol w:w="560"/>
        <w:gridCol w:w="760"/>
        <w:gridCol w:w="1295"/>
        <w:gridCol w:w="1780"/>
        <w:gridCol w:w="1540"/>
      </w:tblGrid>
      <w:tr w:rsidR="00F56155" w:rsidRPr="00595373" w:rsidTr="00630E5F">
        <w:trPr>
          <w:trHeight w:val="338"/>
        </w:trPr>
        <w:tc>
          <w:tcPr>
            <w:tcW w:w="3999" w:type="dxa"/>
            <w:vMerge w:val="restart"/>
            <w:shd w:val="clear" w:color="auto" w:fill="auto"/>
            <w:vAlign w:val="center"/>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Наименование</w:t>
            </w:r>
          </w:p>
        </w:tc>
        <w:tc>
          <w:tcPr>
            <w:tcW w:w="500" w:type="dxa"/>
            <w:vMerge w:val="restart"/>
            <w:shd w:val="clear" w:color="auto" w:fill="auto"/>
            <w:vAlign w:val="center"/>
            <w:hideMark/>
          </w:tcPr>
          <w:p w:rsidR="00F56155" w:rsidRPr="00595373" w:rsidRDefault="00F56155" w:rsidP="00630E5F">
            <w:pPr>
              <w:overflowPunct/>
              <w:autoSpaceDE/>
              <w:autoSpaceDN/>
              <w:adjustRightInd/>
              <w:spacing w:after="0"/>
              <w:jc w:val="center"/>
              <w:textAlignment w:val="auto"/>
              <w:rPr>
                <w:b/>
                <w:bCs/>
                <w:color w:val="000000"/>
                <w:kern w:val="0"/>
              </w:rPr>
            </w:pPr>
            <w:proofErr w:type="spellStart"/>
            <w:r w:rsidRPr="00595373">
              <w:rPr>
                <w:b/>
                <w:bCs/>
                <w:color w:val="000000"/>
                <w:kern w:val="0"/>
              </w:rPr>
              <w:t>Рз</w:t>
            </w:r>
            <w:proofErr w:type="spellEnd"/>
          </w:p>
        </w:tc>
        <w:tc>
          <w:tcPr>
            <w:tcW w:w="560" w:type="dxa"/>
            <w:vMerge w:val="restart"/>
            <w:shd w:val="clear" w:color="auto" w:fill="auto"/>
            <w:vAlign w:val="center"/>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ПР</w:t>
            </w:r>
          </w:p>
        </w:tc>
        <w:tc>
          <w:tcPr>
            <w:tcW w:w="760" w:type="dxa"/>
            <w:vMerge w:val="restart"/>
            <w:shd w:val="clear" w:color="auto" w:fill="auto"/>
            <w:vAlign w:val="center"/>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ВР</w:t>
            </w:r>
          </w:p>
        </w:tc>
        <w:tc>
          <w:tcPr>
            <w:tcW w:w="1295" w:type="dxa"/>
            <w:vMerge w:val="restart"/>
            <w:shd w:val="clear" w:color="auto" w:fill="auto"/>
            <w:vAlign w:val="center"/>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2025 г.</w:t>
            </w:r>
          </w:p>
        </w:tc>
        <w:tc>
          <w:tcPr>
            <w:tcW w:w="1780" w:type="dxa"/>
            <w:vMerge w:val="restart"/>
            <w:shd w:val="clear" w:color="auto" w:fill="auto"/>
            <w:vAlign w:val="center"/>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2026 г.</w:t>
            </w:r>
          </w:p>
        </w:tc>
        <w:tc>
          <w:tcPr>
            <w:tcW w:w="1540" w:type="dxa"/>
            <w:vMerge w:val="restart"/>
            <w:shd w:val="clear" w:color="auto" w:fill="auto"/>
            <w:vAlign w:val="center"/>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2027 г.</w:t>
            </w:r>
          </w:p>
        </w:tc>
      </w:tr>
      <w:tr w:rsidR="00F56155" w:rsidRPr="00595373" w:rsidTr="00630E5F">
        <w:trPr>
          <w:trHeight w:val="458"/>
        </w:trPr>
        <w:tc>
          <w:tcPr>
            <w:tcW w:w="3999" w:type="dxa"/>
            <w:vMerge/>
            <w:vAlign w:val="center"/>
            <w:hideMark/>
          </w:tcPr>
          <w:p w:rsidR="00F56155" w:rsidRPr="00595373" w:rsidRDefault="00F56155" w:rsidP="00630E5F">
            <w:pPr>
              <w:overflowPunct/>
              <w:autoSpaceDE/>
              <w:autoSpaceDN/>
              <w:adjustRightInd/>
              <w:spacing w:after="0"/>
              <w:textAlignment w:val="auto"/>
              <w:rPr>
                <w:b/>
                <w:bCs/>
                <w:color w:val="000000"/>
                <w:kern w:val="0"/>
              </w:rPr>
            </w:pPr>
          </w:p>
        </w:tc>
        <w:tc>
          <w:tcPr>
            <w:tcW w:w="500" w:type="dxa"/>
            <w:vMerge/>
            <w:vAlign w:val="center"/>
            <w:hideMark/>
          </w:tcPr>
          <w:p w:rsidR="00F56155" w:rsidRPr="00595373" w:rsidRDefault="00F56155" w:rsidP="00630E5F">
            <w:pPr>
              <w:overflowPunct/>
              <w:autoSpaceDE/>
              <w:autoSpaceDN/>
              <w:adjustRightInd/>
              <w:spacing w:after="0"/>
              <w:textAlignment w:val="auto"/>
              <w:rPr>
                <w:b/>
                <w:bCs/>
                <w:color w:val="000000"/>
                <w:kern w:val="0"/>
              </w:rPr>
            </w:pPr>
          </w:p>
        </w:tc>
        <w:tc>
          <w:tcPr>
            <w:tcW w:w="560" w:type="dxa"/>
            <w:vMerge/>
            <w:vAlign w:val="center"/>
            <w:hideMark/>
          </w:tcPr>
          <w:p w:rsidR="00F56155" w:rsidRPr="00595373" w:rsidRDefault="00F56155" w:rsidP="00630E5F">
            <w:pPr>
              <w:overflowPunct/>
              <w:autoSpaceDE/>
              <w:autoSpaceDN/>
              <w:adjustRightInd/>
              <w:spacing w:after="0"/>
              <w:textAlignment w:val="auto"/>
              <w:rPr>
                <w:b/>
                <w:bCs/>
                <w:color w:val="000000"/>
                <w:kern w:val="0"/>
              </w:rPr>
            </w:pPr>
          </w:p>
        </w:tc>
        <w:tc>
          <w:tcPr>
            <w:tcW w:w="760" w:type="dxa"/>
            <w:vMerge/>
            <w:vAlign w:val="center"/>
            <w:hideMark/>
          </w:tcPr>
          <w:p w:rsidR="00F56155" w:rsidRPr="00595373" w:rsidRDefault="00F56155" w:rsidP="00630E5F">
            <w:pPr>
              <w:overflowPunct/>
              <w:autoSpaceDE/>
              <w:autoSpaceDN/>
              <w:adjustRightInd/>
              <w:spacing w:after="0"/>
              <w:textAlignment w:val="auto"/>
              <w:rPr>
                <w:b/>
                <w:bCs/>
                <w:color w:val="000000"/>
                <w:kern w:val="0"/>
              </w:rPr>
            </w:pPr>
          </w:p>
        </w:tc>
        <w:tc>
          <w:tcPr>
            <w:tcW w:w="1295" w:type="dxa"/>
            <w:vMerge/>
            <w:vAlign w:val="center"/>
            <w:hideMark/>
          </w:tcPr>
          <w:p w:rsidR="00F56155" w:rsidRPr="00595373" w:rsidRDefault="00F56155" w:rsidP="00630E5F">
            <w:pPr>
              <w:overflowPunct/>
              <w:autoSpaceDE/>
              <w:autoSpaceDN/>
              <w:adjustRightInd/>
              <w:spacing w:after="0"/>
              <w:textAlignment w:val="auto"/>
              <w:rPr>
                <w:b/>
                <w:bCs/>
                <w:color w:val="000000"/>
                <w:kern w:val="0"/>
              </w:rPr>
            </w:pPr>
          </w:p>
        </w:tc>
        <w:tc>
          <w:tcPr>
            <w:tcW w:w="1780" w:type="dxa"/>
            <w:vMerge/>
            <w:vAlign w:val="center"/>
            <w:hideMark/>
          </w:tcPr>
          <w:p w:rsidR="00F56155" w:rsidRPr="00595373" w:rsidRDefault="00F56155" w:rsidP="00630E5F">
            <w:pPr>
              <w:overflowPunct/>
              <w:autoSpaceDE/>
              <w:autoSpaceDN/>
              <w:adjustRightInd/>
              <w:spacing w:after="0"/>
              <w:textAlignment w:val="auto"/>
              <w:rPr>
                <w:b/>
                <w:bCs/>
                <w:color w:val="000000"/>
                <w:kern w:val="0"/>
              </w:rPr>
            </w:pPr>
          </w:p>
        </w:tc>
        <w:tc>
          <w:tcPr>
            <w:tcW w:w="1540" w:type="dxa"/>
            <w:vMerge/>
            <w:vAlign w:val="center"/>
            <w:hideMark/>
          </w:tcPr>
          <w:p w:rsidR="00F56155" w:rsidRPr="00595373" w:rsidRDefault="00F56155" w:rsidP="00630E5F">
            <w:pPr>
              <w:overflowPunct/>
              <w:autoSpaceDE/>
              <w:autoSpaceDN/>
              <w:adjustRightInd/>
              <w:spacing w:after="0"/>
              <w:textAlignment w:val="auto"/>
              <w:rPr>
                <w:b/>
                <w:bCs/>
                <w:color w:val="000000"/>
                <w:kern w:val="0"/>
              </w:rPr>
            </w:pPr>
          </w:p>
        </w:tc>
      </w:tr>
      <w:tr w:rsidR="00F56155" w:rsidRPr="00595373" w:rsidTr="00630E5F">
        <w:trPr>
          <w:trHeight w:val="458"/>
        </w:trPr>
        <w:tc>
          <w:tcPr>
            <w:tcW w:w="3999" w:type="dxa"/>
            <w:vMerge/>
            <w:vAlign w:val="center"/>
            <w:hideMark/>
          </w:tcPr>
          <w:p w:rsidR="00F56155" w:rsidRPr="00595373" w:rsidRDefault="00F56155" w:rsidP="00630E5F">
            <w:pPr>
              <w:overflowPunct/>
              <w:autoSpaceDE/>
              <w:autoSpaceDN/>
              <w:adjustRightInd/>
              <w:spacing w:after="0"/>
              <w:textAlignment w:val="auto"/>
              <w:rPr>
                <w:b/>
                <w:bCs/>
                <w:color w:val="000000"/>
                <w:kern w:val="0"/>
              </w:rPr>
            </w:pPr>
          </w:p>
        </w:tc>
        <w:tc>
          <w:tcPr>
            <w:tcW w:w="500" w:type="dxa"/>
            <w:vMerge/>
            <w:vAlign w:val="center"/>
            <w:hideMark/>
          </w:tcPr>
          <w:p w:rsidR="00F56155" w:rsidRPr="00595373" w:rsidRDefault="00F56155" w:rsidP="00630E5F">
            <w:pPr>
              <w:overflowPunct/>
              <w:autoSpaceDE/>
              <w:autoSpaceDN/>
              <w:adjustRightInd/>
              <w:spacing w:after="0"/>
              <w:textAlignment w:val="auto"/>
              <w:rPr>
                <w:b/>
                <w:bCs/>
                <w:color w:val="000000"/>
                <w:kern w:val="0"/>
              </w:rPr>
            </w:pPr>
          </w:p>
        </w:tc>
        <w:tc>
          <w:tcPr>
            <w:tcW w:w="560" w:type="dxa"/>
            <w:vMerge/>
            <w:vAlign w:val="center"/>
            <w:hideMark/>
          </w:tcPr>
          <w:p w:rsidR="00F56155" w:rsidRPr="00595373" w:rsidRDefault="00F56155" w:rsidP="00630E5F">
            <w:pPr>
              <w:overflowPunct/>
              <w:autoSpaceDE/>
              <w:autoSpaceDN/>
              <w:adjustRightInd/>
              <w:spacing w:after="0"/>
              <w:textAlignment w:val="auto"/>
              <w:rPr>
                <w:b/>
                <w:bCs/>
                <w:color w:val="000000"/>
                <w:kern w:val="0"/>
              </w:rPr>
            </w:pPr>
          </w:p>
        </w:tc>
        <w:tc>
          <w:tcPr>
            <w:tcW w:w="760" w:type="dxa"/>
            <w:vMerge/>
            <w:vAlign w:val="center"/>
            <w:hideMark/>
          </w:tcPr>
          <w:p w:rsidR="00F56155" w:rsidRPr="00595373" w:rsidRDefault="00F56155" w:rsidP="00630E5F">
            <w:pPr>
              <w:overflowPunct/>
              <w:autoSpaceDE/>
              <w:autoSpaceDN/>
              <w:adjustRightInd/>
              <w:spacing w:after="0"/>
              <w:textAlignment w:val="auto"/>
              <w:rPr>
                <w:b/>
                <w:bCs/>
                <w:color w:val="000000"/>
                <w:kern w:val="0"/>
              </w:rPr>
            </w:pPr>
          </w:p>
        </w:tc>
        <w:tc>
          <w:tcPr>
            <w:tcW w:w="1295" w:type="dxa"/>
            <w:vMerge/>
            <w:vAlign w:val="center"/>
            <w:hideMark/>
          </w:tcPr>
          <w:p w:rsidR="00F56155" w:rsidRPr="00595373" w:rsidRDefault="00F56155" w:rsidP="00630E5F">
            <w:pPr>
              <w:overflowPunct/>
              <w:autoSpaceDE/>
              <w:autoSpaceDN/>
              <w:adjustRightInd/>
              <w:spacing w:after="0"/>
              <w:textAlignment w:val="auto"/>
              <w:rPr>
                <w:b/>
                <w:bCs/>
                <w:color w:val="000000"/>
                <w:kern w:val="0"/>
              </w:rPr>
            </w:pPr>
          </w:p>
        </w:tc>
        <w:tc>
          <w:tcPr>
            <w:tcW w:w="1780" w:type="dxa"/>
            <w:vMerge/>
            <w:vAlign w:val="center"/>
            <w:hideMark/>
          </w:tcPr>
          <w:p w:rsidR="00F56155" w:rsidRPr="00595373" w:rsidRDefault="00F56155" w:rsidP="00630E5F">
            <w:pPr>
              <w:overflowPunct/>
              <w:autoSpaceDE/>
              <w:autoSpaceDN/>
              <w:adjustRightInd/>
              <w:spacing w:after="0"/>
              <w:textAlignment w:val="auto"/>
              <w:rPr>
                <w:b/>
                <w:bCs/>
                <w:color w:val="000000"/>
                <w:kern w:val="0"/>
              </w:rPr>
            </w:pPr>
          </w:p>
        </w:tc>
        <w:tc>
          <w:tcPr>
            <w:tcW w:w="1540" w:type="dxa"/>
            <w:vMerge/>
            <w:vAlign w:val="center"/>
            <w:hideMark/>
          </w:tcPr>
          <w:p w:rsidR="00F56155" w:rsidRPr="00595373" w:rsidRDefault="00F56155" w:rsidP="00630E5F">
            <w:pPr>
              <w:overflowPunct/>
              <w:autoSpaceDE/>
              <w:autoSpaceDN/>
              <w:adjustRightInd/>
              <w:spacing w:after="0"/>
              <w:textAlignment w:val="auto"/>
              <w:rPr>
                <w:b/>
                <w:bCs/>
                <w:color w:val="000000"/>
                <w:kern w:val="0"/>
              </w:rPr>
            </w:pPr>
          </w:p>
        </w:tc>
      </w:tr>
      <w:tr w:rsidR="00F56155" w:rsidRPr="00595373" w:rsidTr="00630E5F">
        <w:trPr>
          <w:trHeight w:val="315"/>
        </w:trPr>
        <w:tc>
          <w:tcPr>
            <w:tcW w:w="3999" w:type="dxa"/>
            <w:shd w:val="clear" w:color="auto" w:fill="auto"/>
            <w:noWrap/>
            <w:vAlign w:val="center"/>
            <w:hideMark/>
          </w:tcPr>
          <w:p w:rsidR="00F56155" w:rsidRPr="00595373" w:rsidRDefault="00F56155" w:rsidP="00630E5F">
            <w:pPr>
              <w:overflowPunct/>
              <w:autoSpaceDE/>
              <w:autoSpaceDN/>
              <w:adjustRightInd/>
              <w:spacing w:after="0"/>
              <w:textAlignment w:val="auto"/>
              <w:rPr>
                <w:b/>
                <w:bCs/>
                <w:color w:val="000000"/>
                <w:kern w:val="0"/>
              </w:rPr>
            </w:pPr>
            <w:r w:rsidRPr="00595373">
              <w:rPr>
                <w:b/>
                <w:bCs/>
                <w:color w:val="000000"/>
                <w:kern w:val="0"/>
              </w:rPr>
              <w:t>Всего</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764 890,8</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590 512,4</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606 347,7</w:t>
            </w:r>
          </w:p>
        </w:tc>
      </w:tr>
      <w:tr w:rsidR="00F56155" w:rsidRPr="00595373" w:rsidTr="00630E5F">
        <w:trPr>
          <w:trHeight w:val="630"/>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b/>
                <w:bCs/>
                <w:color w:val="000000"/>
                <w:kern w:val="0"/>
              </w:rPr>
            </w:pPr>
            <w:r w:rsidRPr="00595373">
              <w:rPr>
                <w:b/>
                <w:bCs/>
                <w:color w:val="000000"/>
                <w:kern w:val="0"/>
              </w:rPr>
              <w:t>ОБЩЕГОСУДАРСТВЕННЫЕ ВОПРОСЫ</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01</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00</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101 694,4</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85 533,0</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87 093,0</w:t>
            </w:r>
          </w:p>
        </w:tc>
      </w:tr>
      <w:tr w:rsidR="00F56155" w:rsidRPr="00595373" w:rsidTr="00630E5F">
        <w:trPr>
          <w:trHeight w:val="1260"/>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Функционирование высшего должностного лица субъекта Российской Федерации и муниципального образования</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02</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3 215,3</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3 485,3</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3 485,3</w:t>
            </w:r>
          </w:p>
        </w:tc>
      </w:tr>
      <w:tr w:rsidR="00F56155" w:rsidRPr="00595373" w:rsidTr="00630E5F">
        <w:trPr>
          <w:trHeight w:val="1890"/>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02</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3 215,3</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3 485,3</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3 485,3</w:t>
            </w:r>
          </w:p>
        </w:tc>
      </w:tr>
      <w:tr w:rsidR="00F56155" w:rsidRPr="00595373" w:rsidTr="00630E5F">
        <w:trPr>
          <w:trHeight w:val="157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03</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2 858,8</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2 873,6</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2 873,6</w:t>
            </w:r>
          </w:p>
        </w:tc>
      </w:tr>
      <w:tr w:rsidR="00F56155" w:rsidRPr="00595373" w:rsidTr="00630E5F">
        <w:trPr>
          <w:trHeight w:val="1890"/>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03</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2 629,0</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2 384,8</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2 384,8</w:t>
            </w:r>
          </w:p>
        </w:tc>
      </w:tr>
      <w:tr w:rsidR="00F56155" w:rsidRPr="00595373" w:rsidTr="00630E5F">
        <w:trPr>
          <w:trHeight w:val="94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lastRenderedPageBreak/>
              <w:t>Закупка товаров, работ и услуг для обеспечения государственных (муниципальных) нужд</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03</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209,8</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488,8</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488,8</w:t>
            </w:r>
          </w:p>
        </w:tc>
      </w:tr>
      <w:tr w:rsidR="00F56155" w:rsidRPr="00595373" w:rsidTr="00630E5F">
        <w:trPr>
          <w:trHeight w:val="31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Иные бюджетные ассигнования</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03</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800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20,0</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r>
      <w:tr w:rsidR="00F56155" w:rsidRPr="00595373" w:rsidTr="00630E5F">
        <w:trPr>
          <w:trHeight w:val="157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04</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42 520,7</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37 051,5</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37 681,2</w:t>
            </w:r>
          </w:p>
        </w:tc>
      </w:tr>
      <w:tr w:rsidR="00F56155" w:rsidRPr="00595373" w:rsidTr="00630E5F">
        <w:trPr>
          <w:trHeight w:val="1890"/>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04</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35 109,4</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31 365,6</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31 365,6</w:t>
            </w:r>
          </w:p>
        </w:tc>
      </w:tr>
      <w:tr w:rsidR="00F56155" w:rsidRPr="00595373" w:rsidTr="00630E5F">
        <w:trPr>
          <w:trHeight w:val="94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Закупка товаров, работ и услуг для обеспечения государственных (муниципальных) нужд</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04</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7 121,5</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5 570,6</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6 200,3</w:t>
            </w:r>
          </w:p>
        </w:tc>
      </w:tr>
      <w:tr w:rsidR="00F56155" w:rsidRPr="00595373" w:rsidTr="00630E5F">
        <w:trPr>
          <w:trHeight w:val="31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Иные бюджетные ассигнования</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04</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800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289,8</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115,3</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115,3</w:t>
            </w:r>
          </w:p>
        </w:tc>
      </w:tr>
      <w:tr w:rsidR="00F56155" w:rsidRPr="00595373" w:rsidTr="00630E5F">
        <w:trPr>
          <w:trHeight w:val="31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Судебная система</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05</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9,2</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88,7</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9,0</w:t>
            </w:r>
          </w:p>
        </w:tc>
      </w:tr>
      <w:tr w:rsidR="00F56155" w:rsidRPr="00595373" w:rsidTr="00630E5F">
        <w:trPr>
          <w:trHeight w:val="94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Закупка товаров, работ и услуг для обеспечения государственных (муниципальных) нужд</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05</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9,2</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88,7</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9,0</w:t>
            </w:r>
          </w:p>
        </w:tc>
      </w:tr>
      <w:tr w:rsidR="00F56155" w:rsidRPr="00595373" w:rsidTr="00630E5F">
        <w:trPr>
          <w:trHeight w:val="1260"/>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Обеспечение деятельности финансовых, налоговых и таможенных органов и органов финансового (финансово-бюджетного) надзора</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06</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20 902,3</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19 408,6</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19 418,6</w:t>
            </w:r>
          </w:p>
        </w:tc>
      </w:tr>
      <w:tr w:rsidR="00F56155" w:rsidRPr="00595373" w:rsidTr="00630E5F">
        <w:trPr>
          <w:trHeight w:val="1890"/>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06</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19 645,2</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15 967,4</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15 977,4</w:t>
            </w:r>
          </w:p>
        </w:tc>
      </w:tr>
      <w:tr w:rsidR="00F56155" w:rsidRPr="00595373" w:rsidTr="00630E5F">
        <w:trPr>
          <w:trHeight w:val="94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Закупка товаров, работ и услуг для обеспечения государственных (муниципальных) нужд</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06</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1 157,1</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3 437,0</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3 437,0</w:t>
            </w:r>
          </w:p>
        </w:tc>
      </w:tr>
      <w:tr w:rsidR="00F56155" w:rsidRPr="00595373" w:rsidTr="00630E5F">
        <w:trPr>
          <w:trHeight w:val="630"/>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Социальное обеспечение и иные выплаты населению</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06</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300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100,0</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r>
      <w:tr w:rsidR="00F56155" w:rsidRPr="00595373" w:rsidTr="00630E5F">
        <w:trPr>
          <w:trHeight w:val="31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Иные бюджетные ассигнования</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06</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800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0,1</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4,2</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4,2</w:t>
            </w:r>
          </w:p>
        </w:tc>
      </w:tr>
      <w:tr w:rsidR="00F56155" w:rsidRPr="00595373" w:rsidTr="00630E5F">
        <w:trPr>
          <w:trHeight w:val="630"/>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Обеспечение проведения выборов и референдумов</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07</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330,0</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r>
      <w:tr w:rsidR="00F56155" w:rsidRPr="00595373" w:rsidTr="00630E5F">
        <w:trPr>
          <w:trHeight w:val="31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Иные бюджетные ассигнования</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07</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800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330,0</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r>
      <w:tr w:rsidR="00F56155" w:rsidRPr="00595373" w:rsidTr="00630E5F">
        <w:trPr>
          <w:trHeight w:val="31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Резервные фонды</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11</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5 928,4</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1 970,1</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2 970,1</w:t>
            </w:r>
          </w:p>
        </w:tc>
      </w:tr>
      <w:tr w:rsidR="00F56155" w:rsidRPr="00595373" w:rsidTr="00630E5F">
        <w:trPr>
          <w:trHeight w:val="31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Иные бюджетные ассигнования</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11</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800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5 928,4</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1 970,1</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2 970,1</w:t>
            </w:r>
          </w:p>
        </w:tc>
      </w:tr>
      <w:tr w:rsidR="00F56155" w:rsidRPr="00595373" w:rsidTr="00630E5F">
        <w:trPr>
          <w:trHeight w:val="31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lastRenderedPageBreak/>
              <w:t>Другие общегосударственные вопросы</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13</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25 929,7</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20 655,2</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20 655,2</w:t>
            </w:r>
          </w:p>
        </w:tc>
      </w:tr>
      <w:tr w:rsidR="00F56155" w:rsidRPr="00595373" w:rsidTr="00630E5F">
        <w:trPr>
          <w:trHeight w:val="1890"/>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13</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13 597,0</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11 294,4</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11 294,4</w:t>
            </w:r>
          </w:p>
        </w:tc>
      </w:tr>
      <w:tr w:rsidR="00F56155" w:rsidRPr="00595373" w:rsidTr="00630E5F">
        <w:trPr>
          <w:trHeight w:val="94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Закупка товаров, работ и услуг для обеспечения государственных (муниципальных) нужд</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13</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12 181,7</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9 194,8</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9 194,8</w:t>
            </w:r>
          </w:p>
        </w:tc>
      </w:tr>
      <w:tr w:rsidR="00F56155" w:rsidRPr="00595373" w:rsidTr="00630E5F">
        <w:trPr>
          <w:trHeight w:val="630"/>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Социальное обеспечение и иные выплаты населению</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13</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300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126,0</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140,0</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140,0</w:t>
            </w:r>
          </w:p>
        </w:tc>
      </w:tr>
      <w:tr w:rsidR="00F56155" w:rsidRPr="00595373" w:rsidTr="00630E5F">
        <w:trPr>
          <w:trHeight w:val="31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Иные бюджетные ассигнования</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01</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13</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800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25,0</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26,0</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26,0</w:t>
            </w:r>
          </w:p>
        </w:tc>
      </w:tr>
      <w:tr w:rsidR="00F56155" w:rsidRPr="00595373" w:rsidTr="00630E5F">
        <w:trPr>
          <w:trHeight w:val="31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b/>
                <w:bCs/>
                <w:color w:val="000000"/>
                <w:kern w:val="0"/>
              </w:rPr>
            </w:pPr>
            <w:r w:rsidRPr="00595373">
              <w:rPr>
                <w:b/>
                <w:bCs/>
                <w:color w:val="000000"/>
                <w:kern w:val="0"/>
              </w:rPr>
              <w:t>НАЦИОНАЛЬНАЯ ОБОРОНА</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02</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00</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422,3</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456,9</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472,5</w:t>
            </w:r>
          </w:p>
        </w:tc>
      </w:tr>
      <w:tr w:rsidR="00F56155" w:rsidRPr="00595373" w:rsidTr="00630E5F">
        <w:trPr>
          <w:trHeight w:val="630"/>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Мобилизационная и вневойсковая подготовка</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02</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03</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422,3</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456,9</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472,5</w:t>
            </w:r>
          </w:p>
        </w:tc>
      </w:tr>
      <w:tr w:rsidR="00F56155" w:rsidRPr="00595373" w:rsidTr="00630E5F">
        <w:trPr>
          <w:trHeight w:val="1890"/>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02</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03</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417,3</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451,9</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467,5</w:t>
            </w:r>
          </w:p>
        </w:tc>
      </w:tr>
      <w:tr w:rsidR="00F56155" w:rsidRPr="00595373" w:rsidTr="00630E5F">
        <w:trPr>
          <w:trHeight w:val="94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Закупка товаров, работ и услуг для обеспечения государственных (муниципальных) нужд</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02</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03</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5,0</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5,0</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5,0</w:t>
            </w:r>
          </w:p>
        </w:tc>
      </w:tr>
      <w:tr w:rsidR="00F56155" w:rsidRPr="00595373" w:rsidTr="00630E5F">
        <w:trPr>
          <w:trHeight w:val="94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b/>
                <w:bCs/>
                <w:color w:val="000000"/>
                <w:kern w:val="0"/>
              </w:rPr>
            </w:pPr>
            <w:r w:rsidRPr="00595373">
              <w:rPr>
                <w:b/>
                <w:bCs/>
                <w:color w:val="000000"/>
                <w:kern w:val="0"/>
              </w:rPr>
              <w:t>НАЦИОНАЛЬНАЯ БЕЗОПАСНОСТЬ И ПРАВООХРАНИТЕЛЬНАЯ ДЕЯТЕЛЬНОСТЬ</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03</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00</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27 656,1</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26 657,9</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26 657,9</w:t>
            </w:r>
          </w:p>
        </w:tc>
      </w:tr>
      <w:tr w:rsidR="00F56155" w:rsidRPr="00595373" w:rsidTr="00630E5F">
        <w:trPr>
          <w:trHeight w:val="1260"/>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Защита населения и территории от чрезвычайных ситуаций природного и техногенного характера, пожарная безопасность</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03</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10</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27 656,1</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26 657,9</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26 657,9</w:t>
            </w:r>
          </w:p>
        </w:tc>
      </w:tr>
      <w:tr w:rsidR="00F56155" w:rsidRPr="00595373" w:rsidTr="00630E5F">
        <w:trPr>
          <w:trHeight w:val="1890"/>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03</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10</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22 153,3</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21 012,4</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21 012,4</w:t>
            </w:r>
          </w:p>
        </w:tc>
      </w:tr>
      <w:tr w:rsidR="00F56155" w:rsidRPr="00595373" w:rsidTr="00630E5F">
        <w:trPr>
          <w:trHeight w:val="94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Закупка товаров, работ и услуг для обеспечения государственных (муниципальных) нужд</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03</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10</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5 501,8</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5 636,4</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5 636,4</w:t>
            </w:r>
          </w:p>
        </w:tc>
      </w:tr>
      <w:tr w:rsidR="00F56155" w:rsidRPr="00595373" w:rsidTr="00630E5F">
        <w:trPr>
          <w:trHeight w:val="31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Иные бюджетные ассигнования</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03</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10</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800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1,0</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9,1</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9,1</w:t>
            </w:r>
          </w:p>
        </w:tc>
      </w:tr>
      <w:tr w:rsidR="00F56155" w:rsidRPr="00595373" w:rsidTr="00630E5F">
        <w:trPr>
          <w:trHeight w:val="31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b/>
                <w:bCs/>
                <w:color w:val="000000"/>
                <w:kern w:val="0"/>
              </w:rPr>
            </w:pPr>
            <w:r w:rsidRPr="00595373">
              <w:rPr>
                <w:b/>
                <w:bCs/>
                <w:color w:val="000000"/>
                <w:kern w:val="0"/>
              </w:rPr>
              <w:t>НАЦИОНАЛЬНАЯ ЭКОНОМИКА</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04</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00</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73 308,0</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49 670,7</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56 336,7</w:t>
            </w:r>
          </w:p>
        </w:tc>
      </w:tr>
      <w:tr w:rsidR="00F56155" w:rsidRPr="00595373" w:rsidTr="00630E5F">
        <w:trPr>
          <w:trHeight w:val="31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lastRenderedPageBreak/>
              <w:t>Сельское хозяйство и рыболовство</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04</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05</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31 656,7</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26 922,7</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25 886,5</w:t>
            </w:r>
          </w:p>
        </w:tc>
      </w:tr>
      <w:tr w:rsidR="00F56155" w:rsidRPr="00595373" w:rsidTr="00630E5F">
        <w:trPr>
          <w:trHeight w:val="1890"/>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04</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05</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6 384,3</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5 919,2</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5 919,2</w:t>
            </w:r>
          </w:p>
        </w:tc>
      </w:tr>
      <w:tr w:rsidR="00F56155" w:rsidRPr="00595373" w:rsidTr="00630E5F">
        <w:trPr>
          <w:trHeight w:val="94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Закупка товаров, работ и услуг для обеспечения государственных (муниципальных) нужд</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04</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05</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1 936,9</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963,8</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963,8</w:t>
            </w:r>
          </w:p>
        </w:tc>
      </w:tr>
      <w:tr w:rsidR="00F56155" w:rsidRPr="00595373" w:rsidTr="00630E5F">
        <w:trPr>
          <w:trHeight w:val="31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Иные бюджетные ассигнования</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04</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05</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800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23 335,5</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20 039,7</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19 003,5</w:t>
            </w:r>
          </w:p>
        </w:tc>
      </w:tr>
      <w:tr w:rsidR="00F56155" w:rsidRPr="00595373" w:rsidTr="00630E5F">
        <w:trPr>
          <w:trHeight w:val="31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Водное хозяйство</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04</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06</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501,7</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30,0</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30,0</w:t>
            </w:r>
          </w:p>
        </w:tc>
      </w:tr>
      <w:tr w:rsidR="00F56155" w:rsidRPr="00595373" w:rsidTr="00630E5F">
        <w:trPr>
          <w:trHeight w:val="94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Закупка товаров, работ и услуг для обеспечения государственных (муниципальных) нужд</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04</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06</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333,7</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r>
      <w:tr w:rsidR="00F56155" w:rsidRPr="00595373" w:rsidTr="00630E5F">
        <w:trPr>
          <w:trHeight w:val="94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Предоставление субсидий бюджетным, автономным учреждениям и иным некоммерческим организациям</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04</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06</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600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138,0</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r>
      <w:tr w:rsidR="00F56155" w:rsidRPr="00595373" w:rsidTr="00630E5F">
        <w:trPr>
          <w:trHeight w:val="31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Иные бюджетные ассигнования</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04</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06</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800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30,0</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30,0</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30,0</w:t>
            </w:r>
          </w:p>
        </w:tc>
      </w:tr>
      <w:tr w:rsidR="00F56155" w:rsidRPr="00595373" w:rsidTr="00630E5F">
        <w:trPr>
          <w:trHeight w:val="31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Транспорт</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04</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08</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2 300,0</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2 300,0</w:t>
            </w:r>
          </w:p>
        </w:tc>
      </w:tr>
      <w:tr w:rsidR="00F56155" w:rsidRPr="00595373" w:rsidTr="00630E5F">
        <w:trPr>
          <w:trHeight w:val="31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Иные бюджетные ассигнования</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04</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08</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800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2 300,0</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2 300,0</w:t>
            </w:r>
          </w:p>
        </w:tc>
      </w:tr>
      <w:tr w:rsidR="00F56155" w:rsidRPr="00595373" w:rsidTr="00630E5F">
        <w:trPr>
          <w:trHeight w:val="31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Дорожное хозяйство (дорожные фонды)</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04</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09</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32 349,3</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17 803,5</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23 205,7</w:t>
            </w:r>
          </w:p>
        </w:tc>
      </w:tr>
      <w:tr w:rsidR="00F56155" w:rsidRPr="00595373" w:rsidTr="00630E5F">
        <w:trPr>
          <w:trHeight w:val="94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Закупка товаров, работ и услуг для обеспечения государственных (муниципальных) нужд</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04</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09</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30 883,8</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16 338,0</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21 740,2</w:t>
            </w:r>
          </w:p>
        </w:tc>
      </w:tr>
      <w:tr w:rsidR="00F56155" w:rsidRPr="00595373" w:rsidTr="00630E5F">
        <w:trPr>
          <w:trHeight w:val="94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Предоставление субсидий бюджетным, автономным учреждениям и иным некоммерческим организациям</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04</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09</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600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1 465,5</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1 465,5</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1 465,5</w:t>
            </w:r>
          </w:p>
        </w:tc>
      </w:tr>
      <w:tr w:rsidR="00F56155" w:rsidRPr="00595373" w:rsidTr="00630E5F">
        <w:trPr>
          <w:trHeight w:val="630"/>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Другие вопросы в области национальной экономики</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04</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12</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6 500,4</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4 914,4</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4 914,4</w:t>
            </w:r>
          </w:p>
        </w:tc>
      </w:tr>
      <w:tr w:rsidR="00F56155" w:rsidRPr="00595373" w:rsidTr="00630E5F">
        <w:trPr>
          <w:trHeight w:val="1890"/>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04</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12</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4 710,6</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3 766,2</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3 766,2</w:t>
            </w:r>
          </w:p>
        </w:tc>
      </w:tr>
      <w:tr w:rsidR="00F56155" w:rsidRPr="00595373" w:rsidTr="00630E5F">
        <w:trPr>
          <w:trHeight w:val="94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Закупка товаров, работ и услуг для обеспечения государственных (муниципальных) нужд</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04</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12</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681,1</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547,2</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547,2</w:t>
            </w:r>
          </w:p>
        </w:tc>
      </w:tr>
      <w:tr w:rsidR="00F56155" w:rsidRPr="00595373" w:rsidTr="00630E5F">
        <w:trPr>
          <w:trHeight w:val="630"/>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Социальное обеспечение и иные выплаты населению</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04</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12</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300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3,8</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r>
      <w:tr w:rsidR="00F56155" w:rsidRPr="00595373" w:rsidTr="00630E5F">
        <w:trPr>
          <w:trHeight w:val="94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lastRenderedPageBreak/>
              <w:t>Предоставление субсидий бюджетным, автономным учреждениям и иным некоммерческим организациям</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04</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12</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600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100,0</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100,0</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100,0</w:t>
            </w:r>
          </w:p>
        </w:tc>
      </w:tr>
      <w:tr w:rsidR="00F56155" w:rsidRPr="00595373" w:rsidTr="00630E5F">
        <w:trPr>
          <w:trHeight w:val="31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Иные бюджетные ассигнования</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04</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12</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800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1 005,0</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501,0</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501,0</w:t>
            </w:r>
          </w:p>
        </w:tc>
      </w:tr>
      <w:tr w:rsidR="00F56155" w:rsidRPr="00595373" w:rsidTr="00630E5F">
        <w:trPr>
          <w:trHeight w:val="630"/>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b/>
                <w:bCs/>
                <w:color w:val="000000"/>
                <w:kern w:val="0"/>
              </w:rPr>
            </w:pPr>
            <w:r w:rsidRPr="00595373">
              <w:rPr>
                <w:b/>
                <w:bCs/>
                <w:color w:val="000000"/>
                <w:kern w:val="0"/>
              </w:rPr>
              <w:t>ЖИЛИЩНО-КОММУНАЛЬНОЕ ХОЗЯЙСТВО</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05</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00</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102 043,7</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37 325,3</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41 566,7</w:t>
            </w:r>
          </w:p>
        </w:tc>
      </w:tr>
      <w:tr w:rsidR="00F56155" w:rsidRPr="00595373" w:rsidTr="00630E5F">
        <w:trPr>
          <w:trHeight w:val="31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Жилищное хозяйство</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05</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01</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27 618,0</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3 405,0</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193,9</w:t>
            </w:r>
          </w:p>
        </w:tc>
      </w:tr>
      <w:tr w:rsidR="00F56155" w:rsidRPr="00595373" w:rsidTr="00630E5F">
        <w:trPr>
          <w:trHeight w:val="94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Закупка товаров, работ и услуг для обеспечения государственных (муниципальных) нужд</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05</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01</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3 172,7</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1 493,9</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193,9</w:t>
            </w:r>
          </w:p>
        </w:tc>
      </w:tr>
      <w:tr w:rsidR="00F56155" w:rsidRPr="00595373" w:rsidTr="00630E5F">
        <w:trPr>
          <w:trHeight w:val="94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Капитальные вложения в объекты государственной (муниципальной) собственности</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05</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01</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400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24 445,4</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1 911,1</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r>
      <w:tr w:rsidR="00F56155" w:rsidRPr="00595373" w:rsidTr="00630E5F">
        <w:trPr>
          <w:trHeight w:val="31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Коммунальное хозяйство</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05</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02</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25 375,4</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602,3</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7 997,6</w:t>
            </w:r>
          </w:p>
        </w:tc>
      </w:tr>
      <w:tr w:rsidR="00F56155" w:rsidRPr="00595373" w:rsidTr="00630E5F">
        <w:trPr>
          <w:trHeight w:val="94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Закупка товаров, работ и услуг для обеспечения государственных (муниципальных) нужд</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05</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02</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10 584,6</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602,3</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6 997,6</w:t>
            </w:r>
          </w:p>
        </w:tc>
      </w:tr>
      <w:tr w:rsidR="00F56155" w:rsidRPr="00595373" w:rsidTr="00630E5F">
        <w:trPr>
          <w:trHeight w:val="94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Капитальные вложения в объекты государственной (муниципальной) собственности</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05</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02</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400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4 301,2</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1 000,0</w:t>
            </w:r>
          </w:p>
        </w:tc>
      </w:tr>
      <w:tr w:rsidR="00F56155" w:rsidRPr="00595373" w:rsidTr="00630E5F">
        <w:trPr>
          <w:trHeight w:val="31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Иные бюджетные ассигнования</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05</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02</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800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10 489,6</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r>
      <w:tr w:rsidR="00F56155" w:rsidRPr="00595373" w:rsidTr="00630E5F">
        <w:trPr>
          <w:trHeight w:val="31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Благоустройство</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05</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03</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30 827,7</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15 628,0</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15 685,2</w:t>
            </w:r>
          </w:p>
        </w:tc>
      </w:tr>
      <w:tr w:rsidR="00F56155" w:rsidRPr="00595373" w:rsidTr="00630E5F">
        <w:trPr>
          <w:trHeight w:val="94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Закупка товаров, работ и услуг для обеспечения государственных (муниципальных) нужд</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05</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03</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30 822,7</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15 628,0</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15 685,2</w:t>
            </w:r>
          </w:p>
        </w:tc>
      </w:tr>
      <w:tr w:rsidR="00F56155" w:rsidRPr="00595373" w:rsidTr="00630E5F">
        <w:trPr>
          <w:trHeight w:val="31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Иные бюджетные ассигнования</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05</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03</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800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5,0</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r>
      <w:tr w:rsidR="00F56155" w:rsidRPr="00595373" w:rsidTr="00630E5F">
        <w:trPr>
          <w:trHeight w:val="630"/>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Другие вопросы в области жилищно-коммунального хозяйства</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05</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05</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18 222,6</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17 690,1</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17 690,1</w:t>
            </w:r>
          </w:p>
        </w:tc>
      </w:tr>
      <w:tr w:rsidR="00F56155" w:rsidRPr="00595373" w:rsidTr="00630E5F">
        <w:trPr>
          <w:trHeight w:val="1890"/>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05</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05</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14 040,8</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14 638,4</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14 638,4</w:t>
            </w:r>
          </w:p>
        </w:tc>
      </w:tr>
      <w:tr w:rsidR="00F56155" w:rsidRPr="00595373" w:rsidTr="00630E5F">
        <w:trPr>
          <w:trHeight w:val="94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Закупка товаров, работ и услуг для обеспечения государственных (муниципальных) нужд</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05</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05</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19,9</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1,6</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1,6</w:t>
            </w:r>
          </w:p>
        </w:tc>
      </w:tr>
      <w:tr w:rsidR="00F56155" w:rsidRPr="00595373" w:rsidTr="00630E5F">
        <w:trPr>
          <w:trHeight w:val="630"/>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Социальное обеспечение и иные выплаты населению</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05</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05</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300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10,0</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r>
      <w:tr w:rsidR="00F56155" w:rsidRPr="00595373" w:rsidTr="00630E5F">
        <w:trPr>
          <w:trHeight w:val="94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Предоставление субсидий бюджетным, автономным учреждениям и иным некоммерческим организациям</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05</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05</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600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4 151,9</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3 050,1</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3 050,1</w:t>
            </w:r>
          </w:p>
        </w:tc>
      </w:tr>
      <w:tr w:rsidR="00F56155" w:rsidRPr="00595373" w:rsidTr="00630E5F">
        <w:trPr>
          <w:trHeight w:val="31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b/>
                <w:bCs/>
                <w:color w:val="000000"/>
                <w:kern w:val="0"/>
              </w:rPr>
            </w:pPr>
            <w:r w:rsidRPr="00595373">
              <w:rPr>
                <w:b/>
                <w:bCs/>
                <w:color w:val="000000"/>
                <w:kern w:val="0"/>
              </w:rPr>
              <w:t>ОБРАЗОВАНИЕ</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07</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00</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296 558,6</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283 200,7</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286 585,0</w:t>
            </w:r>
          </w:p>
        </w:tc>
      </w:tr>
      <w:tr w:rsidR="00F56155" w:rsidRPr="00595373" w:rsidTr="00630E5F">
        <w:trPr>
          <w:trHeight w:val="31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Дошкольное образование</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07</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01</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71 315,2</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64 521,6</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65 568,7</w:t>
            </w:r>
          </w:p>
        </w:tc>
      </w:tr>
      <w:tr w:rsidR="00F56155" w:rsidRPr="00595373" w:rsidTr="00630E5F">
        <w:trPr>
          <w:trHeight w:val="94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lastRenderedPageBreak/>
              <w:t>Капитальные вложения в объекты государственной (муниципальной) собственности</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07</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01</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400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1 761,1</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r>
      <w:tr w:rsidR="00F56155" w:rsidRPr="00595373" w:rsidTr="00630E5F">
        <w:trPr>
          <w:trHeight w:val="94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Предоставление субсидий бюджетным, автономным учреждениям и иным некоммерческим организациям</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07</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01</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600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69 554,1</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64 521,6</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65 568,7</w:t>
            </w:r>
          </w:p>
        </w:tc>
      </w:tr>
      <w:tr w:rsidR="00F56155" w:rsidRPr="00595373" w:rsidTr="00630E5F">
        <w:trPr>
          <w:trHeight w:val="31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Общее образование</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07</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02</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149 688,9</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142 358,7</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144 679,8</w:t>
            </w:r>
          </w:p>
        </w:tc>
      </w:tr>
      <w:tr w:rsidR="00F56155" w:rsidRPr="00595373" w:rsidTr="00630E5F">
        <w:trPr>
          <w:trHeight w:val="94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Капитальные вложения в объекты государственной (муниципальной) собственности</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07</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02</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400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462,3</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r>
      <w:tr w:rsidR="00F56155" w:rsidRPr="00595373" w:rsidTr="00630E5F">
        <w:trPr>
          <w:trHeight w:val="94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Предоставление субсидий бюджетным, автономным учреждениям и иным некоммерческим организациям</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07</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02</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600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149 226,6</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142 358,7</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144 679,8</w:t>
            </w:r>
          </w:p>
        </w:tc>
      </w:tr>
      <w:tr w:rsidR="00F56155" w:rsidRPr="00595373" w:rsidTr="00630E5F">
        <w:trPr>
          <w:trHeight w:val="31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Дополнительное образование детей</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07</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03</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29 611,6</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29 981,6</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29 981,6</w:t>
            </w:r>
          </w:p>
        </w:tc>
      </w:tr>
      <w:tr w:rsidR="00F56155" w:rsidRPr="00595373" w:rsidTr="00630E5F">
        <w:trPr>
          <w:trHeight w:val="94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Предоставление субсидий бюджетным, автономным учреждениям и иным некоммерческим организациям</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07</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03</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600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29 611,6</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29 781,6</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29 781,6</w:t>
            </w:r>
          </w:p>
        </w:tc>
      </w:tr>
      <w:tr w:rsidR="00F56155" w:rsidRPr="00595373" w:rsidTr="00630E5F">
        <w:trPr>
          <w:trHeight w:val="31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Иные бюджетные ассигнования</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07</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03</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800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200,0</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200,0</w:t>
            </w:r>
          </w:p>
        </w:tc>
      </w:tr>
      <w:tr w:rsidR="00F56155" w:rsidRPr="00595373" w:rsidTr="00630E5F">
        <w:trPr>
          <w:trHeight w:val="31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Молодежная политика</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07</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07</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2 173,2</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2 623,9</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2 623,9</w:t>
            </w:r>
          </w:p>
        </w:tc>
      </w:tr>
      <w:tr w:rsidR="00F56155" w:rsidRPr="00595373" w:rsidTr="00630E5F">
        <w:trPr>
          <w:trHeight w:val="94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Закупка товаров, работ и услуг для обеспечения государственных (муниципальных) нужд</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07</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07</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886,3</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1 334,0</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1 334,0</w:t>
            </w:r>
          </w:p>
        </w:tc>
      </w:tr>
      <w:tr w:rsidR="00F56155" w:rsidRPr="00595373" w:rsidTr="00630E5F">
        <w:trPr>
          <w:trHeight w:val="630"/>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Социальное обеспечение и иные выплаты населению</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07</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07</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300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4,0</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4,0</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4,0</w:t>
            </w:r>
          </w:p>
        </w:tc>
      </w:tr>
      <w:tr w:rsidR="00F56155" w:rsidRPr="00595373" w:rsidTr="00630E5F">
        <w:trPr>
          <w:trHeight w:val="94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Предоставление субсидий бюджетным, автономным учреждениям и иным некоммерческим организациям</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07</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07</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600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1 282,9</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1 285,9</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1 285,9</w:t>
            </w:r>
          </w:p>
        </w:tc>
      </w:tr>
      <w:tr w:rsidR="00F56155" w:rsidRPr="00595373" w:rsidTr="00630E5F">
        <w:trPr>
          <w:trHeight w:val="31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Другие вопросы в области образования</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07</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09</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43 769,7</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43 714,8</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43 730,9</w:t>
            </w:r>
          </w:p>
        </w:tc>
      </w:tr>
      <w:tr w:rsidR="00F56155" w:rsidRPr="00595373" w:rsidTr="00630E5F">
        <w:trPr>
          <w:trHeight w:val="1890"/>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07</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09</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15 272,9</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14 562,6</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14 562,6</w:t>
            </w:r>
          </w:p>
        </w:tc>
      </w:tr>
      <w:tr w:rsidR="00F56155" w:rsidRPr="00595373" w:rsidTr="00630E5F">
        <w:trPr>
          <w:trHeight w:val="94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Закупка товаров, работ и услуг для обеспечения государственных (муниципальных) нужд</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07</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09</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1 749,5</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2 171,5</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2 171,5</w:t>
            </w:r>
          </w:p>
        </w:tc>
      </w:tr>
      <w:tr w:rsidR="00F56155" w:rsidRPr="00595373" w:rsidTr="00630E5F">
        <w:trPr>
          <w:trHeight w:val="630"/>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Социальное обеспечение и иные выплаты населению</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07</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09</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300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24,4</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10,0</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10,0</w:t>
            </w:r>
          </w:p>
        </w:tc>
      </w:tr>
      <w:tr w:rsidR="00F56155" w:rsidRPr="00595373" w:rsidTr="00630E5F">
        <w:trPr>
          <w:trHeight w:val="94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Предоставление субсидий бюджетным, автономным учреждениям и иным некоммерческим организациям</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07</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09</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600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26 722,4</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26 970,7</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26 986,8</w:t>
            </w:r>
          </w:p>
        </w:tc>
      </w:tr>
      <w:tr w:rsidR="00F56155" w:rsidRPr="00595373" w:rsidTr="00630E5F">
        <w:trPr>
          <w:trHeight w:val="31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lastRenderedPageBreak/>
              <w:t>Иные бюджетные ассигнования</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07</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09</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800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0,5</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r>
      <w:tr w:rsidR="00F56155" w:rsidRPr="00595373" w:rsidTr="00630E5F">
        <w:trPr>
          <w:trHeight w:val="31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b/>
                <w:bCs/>
                <w:color w:val="000000"/>
                <w:kern w:val="0"/>
              </w:rPr>
            </w:pPr>
            <w:r w:rsidRPr="00595373">
              <w:rPr>
                <w:b/>
                <w:bCs/>
                <w:color w:val="000000"/>
                <w:kern w:val="0"/>
              </w:rPr>
              <w:t>КУЛЬТУРА, КИНЕМАТОГРАФИЯ</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08</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00</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131 362,2</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83 894,3</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83 858,9</w:t>
            </w:r>
          </w:p>
        </w:tc>
      </w:tr>
      <w:tr w:rsidR="00F56155" w:rsidRPr="00595373" w:rsidTr="00630E5F">
        <w:trPr>
          <w:trHeight w:val="31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Культура</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08</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01</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119 810,9</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73 376,9</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73 341,5</w:t>
            </w:r>
          </w:p>
        </w:tc>
      </w:tr>
      <w:tr w:rsidR="00F56155" w:rsidRPr="00595373" w:rsidTr="00630E5F">
        <w:trPr>
          <w:trHeight w:val="94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Капитальные вложения в объекты государственной (муниципальной) собственности</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08</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01</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400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1 397,8</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r>
      <w:tr w:rsidR="00F56155" w:rsidRPr="00595373" w:rsidTr="00630E5F">
        <w:trPr>
          <w:trHeight w:val="94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Предоставление субсидий бюджетным, автономным учреждениям и иным некоммерческим организациям</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08</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01</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600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118 413,2</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73 376,9</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73 341,5</w:t>
            </w:r>
          </w:p>
        </w:tc>
      </w:tr>
      <w:tr w:rsidR="00F56155" w:rsidRPr="00595373" w:rsidTr="00630E5F">
        <w:trPr>
          <w:trHeight w:val="630"/>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Другие вопросы в области культуры, кинематографии</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08</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04</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11 551,3</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10 517,4</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10 517,4</w:t>
            </w:r>
          </w:p>
        </w:tc>
      </w:tr>
      <w:tr w:rsidR="00F56155" w:rsidRPr="00595373" w:rsidTr="00630E5F">
        <w:trPr>
          <w:trHeight w:val="1890"/>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08</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04</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9 720,2</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8 945,4</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8 945,4</w:t>
            </w:r>
          </w:p>
        </w:tc>
      </w:tr>
      <w:tr w:rsidR="00F56155" w:rsidRPr="00595373" w:rsidTr="00630E5F">
        <w:trPr>
          <w:trHeight w:val="94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Закупка товаров, работ и услуг для обеспечения государственных (муниципальных) нужд</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08</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04</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1 195,8</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1 155,5</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1 155,5</w:t>
            </w:r>
          </w:p>
        </w:tc>
      </w:tr>
      <w:tr w:rsidR="00F56155" w:rsidRPr="00595373" w:rsidTr="00630E5F">
        <w:trPr>
          <w:trHeight w:val="630"/>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Социальное обеспечение и иные выплаты населению</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08</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04</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300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634,0</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415,0</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415,0</w:t>
            </w:r>
          </w:p>
        </w:tc>
      </w:tr>
      <w:tr w:rsidR="00F56155" w:rsidRPr="00595373" w:rsidTr="00630E5F">
        <w:trPr>
          <w:trHeight w:val="31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Иные бюджетные ассигнования</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08</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04</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800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1,2</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1,5</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1,5</w:t>
            </w:r>
          </w:p>
        </w:tc>
      </w:tr>
      <w:tr w:rsidR="00F56155" w:rsidRPr="00595373" w:rsidTr="00630E5F">
        <w:trPr>
          <w:trHeight w:val="31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b/>
                <w:bCs/>
                <w:color w:val="000000"/>
                <w:kern w:val="0"/>
              </w:rPr>
            </w:pPr>
            <w:r w:rsidRPr="00595373">
              <w:rPr>
                <w:b/>
                <w:bCs/>
                <w:color w:val="000000"/>
                <w:kern w:val="0"/>
              </w:rPr>
              <w:t>СОЦИАЛЬНАЯ ПОЛИТИКА</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10</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00</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16 465,2</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13 842,6</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13 846,1</w:t>
            </w:r>
          </w:p>
        </w:tc>
      </w:tr>
      <w:tr w:rsidR="00F56155" w:rsidRPr="00595373" w:rsidTr="00630E5F">
        <w:trPr>
          <w:trHeight w:val="31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Пенсионное обеспечение</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10</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01</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7 193,2</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4 700,0</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4 700,0</w:t>
            </w:r>
          </w:p>
        </w:tc>
      </w:tr>
      <w:tr w:rsidR="00F56155" w:rsidRPr="00595373" w:rsidTr="00630E5F">
        <w:trPr>
          <w:trHeight w:val="630"/>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Социальное обеспечение и иные выплаты населению</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10</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01</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300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7 193,2</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4 700,0</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4 700,0</w:t>
            </w:r>
          </w:p>
        </w:tc>
      </w:tr>
      <w:tr w:rsidR="00F56155" w:rsidRPr="00595373" w:rsidTr="00630E5F">
        <w:trPr>
          <w:trHeight w:val="31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Социальное обеспечение населения</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10</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03</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643,0</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603,0</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603,0</w:t>
            </w:r>
          </w:p>
        </w:tc>
      </w:tr>
      <w:tr w:rsidR="00F56155" w:rsidRPr="00595373" w:rsidTr="00630E5F">
        <w:trPr>
          <w:trHeight w:val="94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Закупка товаров, работ и услуг для обеспечения государственных (муниципальных) нужд</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10</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03</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360,7</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462,5</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462,5</w:t>
            </w:r>
          </w:p>
        </w:tc>
      </w:tr>
      <w:tr w:rsidR="00F56155" w:rsidRPr="00595373" w:rsidTr="00630E5F">
        <w:trPr>
          <w:trHeight w:val="630"/>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Социальное обеспечение и иные выплаты населению</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10</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03</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300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282,3</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140,5</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140,5</w:t>
            </w:r>
          </w:p>
        </w:tc>
      </w:tr>
      <w:tr w:rsidR="00F56155" w:rsidRPr="00595373" w:rsidTr="00630E5F">
        <w:trPr>
          <w:trHeight w:val="31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Охрана семьи и детства</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10</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04</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8 629,0</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8 539,6</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8 543,1</w:t>
            </w:r>
          </w:p>
        </w:tc>
      </w:tr>
      <w:tr w:rsidR="00F56155" w:rsidRPr="00595373" w:rsidTr="00630E5F">
        <w:trPr>
          <w:trHeight w:val="94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Закупка товаров, работ и услуг для обеспечения государственных (муниципальных) нужд</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10</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04</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18,5</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18,5</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18,5</w:t>
            </w:r>
          </w:p>
        </w:tc>
      </w:tr>
      <w:tr w:rsidR="00F56155" w:rsidRPr="00595373" w:rsidTr="00630E5F">
        <w:trPr>
          <w:trHeight w:val="630"/>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Социальное обеспечение и иные выплаты населению</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10</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04</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300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1 231,3</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1 327,0</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1 330,5</w:t>
            </w:r>
          </w:p>
        </w:tc>
      </w:tr>
      <w:tr w:rsidR="00F56155" w:rsidRPr="00595373" w:rsidTr="00630E5F">
        <w:trPr>
          <w:trHeight w:val="94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Капитальные вложения в объекты государственной (муниципальной) собственности</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10</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04</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400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7 379,2</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7 194,1</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7 194,1</w:t>
            </w:r>
          </w:p>
        </w:tc>
      </w:tr>
      <w:tr w:rsidR="00F56155" w:rsidRPr="00595373" w:rsidTr="00630E5F">
        <w:trPr>
          <w:trHeight w:val="31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b/>
                <w:bCs/>
                <w:color w:val="000000"/>
                <w:kern w:val="0"/>
              </w:rPr>
            </w:pPr>
            <w:r w:rsidRPr="00595373">
              <w:rPr>
                <w:b/>
                <w:bCs/>
                <w:color w:val="000000"/>
                <w:kern w:val="0"/>
              </w:rPr>
              <w:t>ФИЗИЧЕСКАЯ КУЛЬТУРА И СПОРТ</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11</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00</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11 703,2</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6 995,5</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6 995,5</w:t>
            </w:r>
          </w:p>
        </w:tc>
      </w:tr>
      <w:tr w:rsidR="00F56155" w:rsidRPr="00595373" w:rsidTr="00630E5F">
        <w:trPr>
          <w:trHeight w:val="31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lastRenderedPageBreak/>
              <w:t>Массовый спорт</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11</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02</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11 703,2</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6 995,5</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6 995,5</w:t>
            </w:r>
          </w:p>
        </w:tc>
      </w:tr>
      <w:tr w:rsidR="00F56155" w:rsidRPr="00595373" w:rsidTr="00630E5F">
        <w:trPr>
          <w:trHeight w:val="94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Предоставление субсидий бюджетным, автономным учреждениям и иным некоммерческим организациям</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11</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02</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600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11 703,2</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6 995,5</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6 995,5</w:t>
            </w:r>
          </w:p>
        </w:tc>
      </w:tr>
      <w:tr w:rsidR="00F56155" w:rsidRPr="00595373" w:rsidTr="00630E5F">
        <w:trPr>
          <w:trHeight w:val="630"/>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b/>
                <w:bCs/>
                <w:color w:val="000000"/>
                <w:kern w:val="0"/>
              </w:rPr>
            </w:pPr>
            <w:r w:rsidRPr="00595373">
              <w:rPr>
                <w:b/>
                <w:bCs/>
                <w:color w:val="000000"/>
                <w:kern w:val="0"/>
              </w:rPr>
              <w:t>СРЕДСТВА МАССОВОЙ ИНФОРМАЦИИ</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12</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00</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3 677,2</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2 935,5</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b/>
                <w:bCs/>
                <w:color w:val="000000"/>
                <w:kern w:val="0"/>
              </w:rPr>
            </w:pPr>
            <w:r w:rsidRPr="00595373">
              <w:rPr>
                <w:b/>
                <w:bCs/>
                <w:color w:val="000000"/>
                <w:kern w:val="0"/>
              </w:rPr>
              <w:t>2 935,5</w:t>
            </w:r>
          </w:p>
        </w:tc>
      </w:tr>
      <w:tr w:rsidR="00F56155" w:rsidRPr="00595373" w:rsidTr="00630E5F">
        <w:trPr>
          <w:trHeight w:val="31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Периодическая печать и издательства</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12</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02</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3 677,2</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2 935,5</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2 935,5</w:t>
            </w:r>
          </w:p>
        </w:tc>
      </w:tr>
      <w:tr w:rsidR="00F56155" w:rsidRPr="00595373" w:rsidTr="00630E5F">
        <w:trPr>
          <w:trHeight w:val="945"/>
        </w:trPr>
        <w:tc>
          <w:tcPr>
            <w:tcW w:w="3999" w:type="dxa"/>
            <w:shd w:val="clear" w:color="auto" w:fill="auto"/>
            <w:vAlign w:val="center"/>
            <w:hideMark/>
          </w:tcPr>
          <w:p w:rsidR="00F56155" w:rsidRPr="00595373" w:rsidRDefault="00F56155" w:rsidP="00630E5F">
            <w:pPr>
              <w:overflowPunct/>
              <w:autoSpaceDE/>
              <w:autoSpaceDN/>
              <w:adjustRightInd/>
              <w:spacing w:after="0"/>
              <w:jc w:val="both"/>
              <w:textAlignment w:val="auto"/>
              <w:rPr>
                <w:color w:val="000000"/>
                <w:kern w:val="0"/>
              </w:rPr>
            </w:pPr>
            <w:r w:rsidRPr="00595373">
              <w:rPr>
                <w:color w:val="000000"/>
                <w:kern w:val="0"/>
              </w:rPr>
              <w:t>Предоставление субсидий бюджетным, автономным учреждениям и иным некоммерческим организациям</w:t>
            </w:r>
          </w:p>
        </w:tc>
        <w:tc>
          <w:tcPr>
            <w:tcW w:w="50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12</w:t>
            </w:r>
          </w:p>
        </w:tc>
        <w:tc>
          <w:tcPr>
            <w:tcW w:w="5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02</w:t>
            </w:r>
          </w:p>
        </w:tc>
        <w:tc>
          <w:tcPr>
            <w:tcW w:w="76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600</w:t>
            </w:r>
          </w:p>
        </w:tc>
        <w:tc>
          <w:tcPr>
            <w:tcW w:w="1295"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3 677,2</w:t>
            </w:r>
          </w:p>
        </w:tc>
        <w:tc>
          <w:tcPr>
            <w:tcW w:w="178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2 935,5</w:t>
            </w:r>
          </w:p>
        </w:tc>
        <w:tc>
          <w:tcPr>
            <w:tcW w:w="1540" w:type="dxa"/>
            <w:shd w:val="clear" w:color="auto" w:fill="auto"/>
            <w:noWrap/>
            <w:hideMark/>
          </w:tcPr>
          <w:p w:rsidR="00F56155" w:rsidRPr="00595373" w:rsidRDefault="00F56155" w:rsidP="00630E5F">
            <w:pPr>
              <w:overflowPunct/>
              <w:autoSpaceDE/>
              <w:autoSpaceDN/>
              <w:adjustRightInd/>
              <w:spacing w:after="0"/>
              <w:jc w:val="center"/>
              <w:textAlignment w:val="auto"/>
              <w:rPr>
                <w:color w:val="000000"/>
                <w:kern w:val="0"/>
              </w:rPr>
            </w:pPr>
            <w:r w:rsidRPr="00595373">
              <w:rPr>
                <w:color w:val="000000"/>
                <w:kern w:val="0"/>
              </w:rPr>
              <w:t>2 935,5</w:t>
            </w:r>
          </w:p>
        </w:tc>
      </w:tr>
    </w:tbl>
    <w:p w:rsidR="002E6959" w:rsidRDefault="002E6959"/>
    <w:sectPr w:rsidR="002E69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55446"/>
    <w:multiLevelType w:val="multilevel"/>
    <w:tmpl w:val="AA503E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0537465"/>
    <w:multiLevelType w:val="multilevel"/>
    <w:tmpl w:val="3698C9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A403CE6"/>
    <w:multiLevelType w:val="hybridMultilevel"/>
    <w:tmpl w:val="A11A093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155"/>
    <w:rsid w:val="002E6959"/>
    <w:rsid w:val="005B2427"/>
    <w:rsid w:val="00815F32"/>
    <w:rsid w:val="00F56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D6D2A3-D9A6-4F7E-8012-D8DDB6DD9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155"/>
    <w:pPr>
      <w:overflowPunct w:val="0"/>
      <w:autoSpaceDE w:val="0"/>
      <w:autoSpaceDN w:val="0"/>
      <w:adjustRightInd w:val="0"/>
      <w:spacing w:after="120" w:line="240" w:lineRule="auto"/>
      <w:textAlignment w:val="baseline"/>
    </w:pPr>
    <w:rPr>
      <w:rFonts w:ascii="Times New Roman" w:eastAsia="Times New Roman" w:hAnsi="Times New Roman" w:cs="Times New Roman"/>
      <w:kern w:val="32"/>
      <w:sz w:val="24"/>
      <w:szCs w:val="24"/>
      <w:lang w:eastAsia="ru-RU"/>
    </w:rPr>
  </w:style>
  <w:style w:type="paragraph" w:styleId="1">
    <w:name w:val="heading 1"/>
    <w:basedOn w:val="a"/>
    <w:next w:val="a"/>
    <w:link w:val="10"/>
    <w:qFormat/>
    <w:rsid w:val="00F56155"/>
    <w:pPr>
      <w:keepNext/>
      <w:spacing w:before="240" w:after="60"/>
      <w:outlineLvl w:val="0"/>
    </w:pPr>
    <w:rPr>
      <w:rFonts w:ascii="Arial" w:hAnsi="Arial" w:cs="Arial"/>
      <w:b/>
      <w:bCs/>
      <w:sz w:val="32"/>
      <w:szCs w:val="32"/>
    </w:rPr>
  </w:style>
  <w:style w:type="paragraph" w:styleId="2">
    <w:name w:val="heading 2"/>
    <w:basedOn w:val="a"/>
    <w:next w:val="a"/>
    <w:link w:val="20"/>
    <w:qFormat/>
    <w:rsid w:val="00F5615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F56155"/>
    <w:pPr>
      <w:keepNext/>
      <w:spacing w:before="240" w:after="60"/>
      <w:outlineLvl w:val="2"/>
    </w:pPr>
    <w:rPr>
      <w:rFonts w:ascii="Arial" w:hAnsi="Arial" w:cs="Arial"/>
      <w:b/>
      <w:bCs/>
      <w:sz w:val="26"/>
      <w:szCs w:val="26"/>
    </w:rPr>
  </w:style>
  <w:style w:type="paragraph" w:styleId="4">
    <w:name w:val="heading 4"/>
    <w:basedOn w:val="a"/>
    <w:next w:val="a"/>
    <w:link w:val="40"/>
    <w:qFormat/>
    <w:rsid w:val="00F56155"/>
    <w:pPr>
      <w:keepNext/>
      <w:spacing w:before="240" w:after="60"/>
      <w:outlineLvl w:val="3"/>
    </w:pPr>
    <w:rPr>
      <w:b/>
      <w:bCs/>
      <w:sz w:val="28"/>
      <w:szCs w:val="28"/>
    </w:rPr>
  </w:style>
  <w:style w:type="paragraph" w:styleId="5">
    <w:name w:val="heading 5"/>
    <w:basedOn w:val="a"/>
    <w:next w:val="a"/>
    <w:link w:val="50"/>
    <w:qFormat/>
    <w:rsid w:val="00F56155"/>
    <w:pPr>
      <w:spacing w:before="240" w:after="60"/>
      <w:outlineLvl w:val="4"/>
    </w:pPr>
    <w:rPr>
      <w:b/>
      <w:bCs/>
      <w:i/>
      <w:iCs/>
      <w:sz w:val="26"/>
      <w:szCs w:val="26"/>
    </w:rPr>
  </w:style>
  <w:style w:type="paragraph" w:styleId="6">
    <w:name w:val="heading 6"/>
    <w:basedOn w:val="a"/>
    <w:next w:val="a"/>
    <w:link w:val="60"/>
    <w:qFormat/>
    <w:rsid w:val="00F56155"/>
    <w:pPr>
      <w:overflowPunct/>
      <w:adjustRightInd/>
      <w:spacing w:before="240" w:after="60"/>
      <w:textAlignment w:val="auto"/>
      <w:outlineLvl w:val="5"/>
    </w:pPr>
    <w:rPr>
      <w:b/>
      <w:bCs/>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56155"/>
    <w:rPr>
      <w:rFonts w:ascii="Arial" w:eastAsia="Times New Roman" w:hAnsi="Arial" w:cs="Arial"/>
      <w:b/>
      <w:bCs/>
      <w:kern w:val="32"/>
      <w:sz w:val="32"/>
      <w:szCs w:val="32"/>
      <w:lang w:eastAsia="ru-RU"/>
    </w:rPr>
  </w:style>
  <w:style w:type="character" w:customStyle="1" w:styleId="20">
    <w:name w:val="Заголовок 2 Знак"/>
    <w:basedOn w:val="a0"/>
    <w:link w:val="2"/>
    <w:rsid w:val="00F56155"/>
    <w:rPr>
      <w:rFonts w:ascii="Arial" w:eastAsia="Times New Roman" w:hAnsi="Arial" w:cs="Arial"/>
      <w:b/>
      <w:bCs/>
      <w:i/>
      <w:iCs/>
      <w:kern w:val="32"/>
      <w:sz w:val="28"/>
      <w:szCs w:val="28"/>
      <w:lang w:eastAsia="ru-RU"/>
    </w:rPr>
  </w:style>
  <w:style w:type="character" w:customStyle="1" w:styleId="30">
    <w:name w:val="Заголовок 3 Знак"/>
    <w:basedOn w:val="a0"/>
    <w:link w:val="3"/>
    <w:rsid w:val="00F56155"/>
    <w:rPr>
      <w:rFonts w:ascii="Arial" w:eastAsia="Times New Roman" w:hAnsi="Arial" w:cs="Arial"/>
      <w:b/>
      <w:bCs/>
      <w:kern w:val="32"/>
      <w:sz w:val="26"/>
      <w:szCs w:val="26"/>
      <w:lang w:eastAsia="ru-RU"/>
    </w:rPr>
  </w:style>
  <w:style w:type="character" w:customStyle="1" w:styleId="40">
    <w:name w:val="Заголовок 4 Знак"/>
    <w:basedOn w:val="a0"/>
    <w:link w:val="4"/>
    <w:rsid w:val="00F56155"/>
    <w:rPr>
      <w:rFonts w:ascii="Times New Roman" w:eastAsia="Times New Roman" w:hAnsi="Times New Roman" w:cs="Times New Roman"/>
      <w:b/>
      <w:bCs/>
      <w:kern w:val="32"/>
      <w:sz w:val="28"/>
      <w:szCs w:val="28"/>
      <w:lang w:eastAsia="ru-RU"/>
    </w:rPr>
  </w:style>
  <w:style w:type="character" w:customStyle="1" w:styleId="50">
    <w:name w:val="Заголовок 5 Знак"/>
    <w:basedOn w:val="a0"/>
    <w:link w:val="5"/>
    <w:rsid w:val="00F56155"/>
    <w:rPr>
      <w:rFonts w:ascii="Times New Roman" w:eastAsia="Times New Roman" w:hAnsi="Times New Roman" w:cs="Times New Roman"/>
      <w:b/>
      <w:bCs/>
      <w:i/>
      <w:iCs/>
      <w:kern w:val="32"/>
      <w:sz w:val="26"/>
      <w:szCs w:val="26"/>
      <w:lang w:eastAsia="ru-RU"/>
    </w:rPr>
  </w:style>
  <w:style w:type="character" w:customStyle="1" w:styleId="60">
    <w:name w:val="Заголовок 6 Знак"/>
    <w:basedOn w:val="a0"/>
    <w:link w:val="6"/>
    <w:rsid w:val="00F56155"/>
    <w:rPr>
      <w:rFonts w:ascii="Times New Roman" w:eastAsia="Times New Roman" w:hAnsi="Times New Roman" w:cs="Times New Roman"/>
      <w:b/>
      <w:bCs/>
      <w:lang w:eastAsia="ru-RU"/>
    </w:rPr>
  </w:style>
  <w:style w:type="paragraph" w:customStyle="1" w:styleId="11">
    <w:name w:val="Основной текст с отступом1"/>
    <w:basedOn w:val="a"/>
    <w:link w:val="a3"/>
    <w:rsid w:val="00F56155"/>
    <w:pPr>
      <w:overflowPunct/>
      <w:adjustRightInd/>
      <w:spacing w:after="0"/>
      <w:ind w:firstLine="567"/>
      <w:jc w:val="both"/>
      <w:textAlignment w:val="auto"/>
    </w:pPr>
    <w:rPr>
      <w:kern w:val="0"/>
    </w:rPr>
  </w:style>
  <w:style w:type="character" w:customStyle="1" w:styleId="a3">
    <w:name w:val="Основной текст с отступом Знак"/>
    <w:link w:val="11"/>
    <w:rsid w:val="00F56155"/>
    <w:rPr>
      <w:rFonts w:ascii="Times New Roman" w:eastAsia="Times New Roman" w:hAnsi="Times New Roman" w:cs="Times New Roman"/>
      <w:sz w:val="24"/>
      <w:szCs w:val="24"/>
      <w:lang w:eastAsia="ru-RU"/>
    </w:rPr>
  </w:style>
  <w:style w:type="paragraph" w:customStyle="1" w:styleId="ConsNormal">
    <w:name w:val="ConsNormal"/>
    <w:uiPriority w:val="99"/>
    <w:rsid w:val="00F56155"/>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F56155"/>
    <w:pPr>
      <w:autoSpaceDE w:val="0"/>
      <w:autoSpaceDN w:val="0"/>
      <w:spacing w:after="0" w:line="240" w:lineRule="auto"/>
    </w:pPr>
    <w:rPr>
      <w:rFonts w:ascii="Courier New" w:eastAsia="Times New Roman" w:hAnsi="Courier New" w:cs="Courier New"/>
      <w:sz w:val="20"/>
      <w:szCs w:val="20"/>
      <w:lang w:eastAsia="ru-RU"/>
    </w:rPr>
  </w:style>
  <w:style w:type="paragraph" w:customStyle="1" w:styleId="Times14">
    <w:name w:val="Times14"/>
    <w:basedOn w:val="a"/>
    <w:rsid w:val="00F56155"/>
    <w:pPr>
      <w:overflowPunct/>
      <w:adjustRightInd/>
      <w:spacing w:after="0"/>
      <w:ind w:firstLine="851"/>
      <w:jc w:val="both"/>
      <w:textAlignment w:val="auto"/>
    </w:pPr>
    <w:rPr>
      <w:kern w:val="0"/>
      <w:sz w:val="28"/>
      <w:szCs w:val="28"/>
    </w:rPr>
  </w:style>
  <w:style w:type="paragraph" w:customStyle="1" w:styleId="ConsPlusNormal">
    <w:name w:val="ConsPlusNormal"/>
    <w:rsid w:val="00F56155"/>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Times12">
    <w:name w:val="Times12"/>
    <w:basedOn w:val="a"/>
    <w:rsid w:val="00F56155"/>
    <w:pPr>
      <w:overflowPunct/>
      <w:adjustRightInd/>
      <w:spacing w:after="0"/>
      <w:ind w:firstLine="709"/>
      <w:jc w:val="both"/>
      <w:textAlignment w:val="auto"/>
    </w:pPr>
    <w:rPr>
      <w:kern w:val="0"/>
    </w:rPr>
  </w:style>
  <w:style w:type="paragraph" w:customStyle="1" w:styleId="Eiiey">
    <w:name w:val="Eiiey"/>
    <w:basedOn w:val="a"/>
    <w:rsid w:val="00F56155"/>
    <w:pPr>
      <w:overflowPunct/>
      <w:adjustRightInd/>
      <w:spacing w:before="240" w:after="0"/>
      <w:ind w:left="547" w:hanging="547"/>
      <w:textAlignment w:val="auto"/>
    </w:pPr>
    <w:rPr>
      <w:rFonts w:ascii="Courier New" w:hAnsi="Courier New" w:cs="Courier New"/>
      <w:kern w:val="0"/>
      <w:sz w:val="28"/>
      <w:szCs w:val="28"/>
    </w:rPr>
  </w:style>
  <w:style w:type="paragraph" w:customStyle="1" w:styleId="ConsPlusTitle">
    <w:name w:val="ConsPlusTitle"/>
    <w:rsid w:val="00F56155"/>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a4">
    <w:name w:val="Знак"/>
    <w:basedOn w:val="a"/>
    <w:rsid w:val="00F56155"/>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styleId="a5">
    <w:name w:val="Body Text"/>
    <w:basedOn w:val="a"/>
    <w:link w:val="a6"/>
    <w:rsid w:val="00F56155"/>
    <w:pPr>
      <w:overflowPunct/>
      <w:adjustRightInd/>
      <w:spacing w:after="0"/>
      <w:jc w:val="both"/>
      <w:textAlignment w:val="auto"/>
    </w:pPr>
    <w:rPr>
      <w:kern w:val="0"/>
      <w:sz w:val="28"/>
      <w:szCs w:val="28"/>
    </w:rPr>
  </w:style>
  <w:style w:type="character" w:customStyle="1" w:styleId="a6">
    <w:name w:val="Основной текст Знак"/>
    <w:basedOn w:val="a0"/>
    <w:link w:val="a5"/>
    <w:rsid w:val="00F56155"/>
    <w:rPr>
      <w:rFonts w:ascii="Times New Roman" w:eastAsia="Times New Roman" w:hAnsi="Times New Roman" w:cs="Times New Roman"/>
      <w:sz w:val="28"/>
      <w:szCs w:val="28"/>
      <w:lang w:eastAsia="ru-RU"/>
    </w:rPr>
  </w:style>
  <w:style w:type="paragraph" w:styleId="21">
    <w:name w:val="Body Text 2"/>
    <w:basedOn w:val="a"/>
    <w:link w:val="22"/>
    <w:rsid w:val="00F56155"/>
    <w:pPr>
      <w:overflowPunct/>
      <w:adjustRightInd/>
      <w:spacing w:line="480" w:lineRule="auto"/>
      <w:textAlignment w:val="auto"/>
    </w:pPr>
    <w:rPr>
      <w:kern w:val="0"/>
      <w:sz w:val="28"/>
      <w:szCs w:val="28"/>
    </w:rPr>
  </w:style>
  <w:style w:type="character" w:customStyle="1" w:styleId="22">
    <w:name w:val="Основной текст 2 Знак"/>
    <w:basedOn w:val="a0"/>
    <w:link w:val="21"/>
    <w:rsid w:val="00F56155"/>
    <w:rPr>
      <w:rFonts w:ascii="Times New Roman" w:eastAsia="Times New Roman" w:hAnsi="Times New Roman" w:cs="Times New Roman"/>
      <w:sz w:val="28"/>
      <w:szCs w:val="28"/>
      <w:lang w:eastAsia="ru-RU"/>
    </w:rPr>
  </w:style>
  <w:style w:type="table" w:styleId="a7">
    <w:name w:val="Table Grid"/>
    <w:basedOn w:val="a1"/>
    <w:rsid w:val="00F56155"/>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56155"/>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customStyle="1" w:styleId="13">
    <w:name w:val="Знак1 Знак Знак Знак Знак Знак Знак"/>
    <w:basedOn w:val="a"/>
    <w:rsid w:val="00F56155"/>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customStyle="1" w:styleId="23">
    <w:name w:val="Знак Знак2 Знак"/>
    <w:basedOn w:val="a"/>
    <w:rsid w:val="00F56155"/>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14">
    <w:name w:val="Знак1 Знак Знак"/>
    <w:basedOn w:val="a"/>
    <w:rsid w:val="00F56155"/>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customStyle="1" w:styleId="CharCharCharChar">
    <w:name w:val="Char Char Char Char"/>
    <w:basedOn w:val="a"/>
    <w:next w:val="a"/>
    <w:semiHidden/>
    <w:rsid w:val="00F56155"/>
    <w:pPr>
      <w:overflowPunct/>
      <w:autoSpaceDE/>
      <w:autoSpaceDN/>
      <w:adjustRightInd/>
      <w:spacing w:after="160" w:line="240" w:lineRule="exact"/>
      <w:textAlignment w:val="auto"/>
    </w:pPr>
    <w:rPr>
      <w:rFonts w:ascii="Arial" w:hAnsi="Arial" w:cs="Arial"/>
      <w:kern w:val="0"/>
      <w:sz w:val="20"/>
      <w:szCs w:val="20"/>
      <w:lang w:val="en-US" w:eastAsia="en-US"/>
    </w:rPr>
  </w:style>
  <w:style w:type="paragraph" w:styleId="a8">
    <w:name w:val="footer"/>
    <w:basedOn w:val="a"/>
    <w:link w:val="a9"/>
    <w:rsid w:val="00F56155"/>
    <w:pPr>
      <w:tabs>
        <w:tab w:val="center" w:pos="4677"/>
        <w:tab w:val="right" w:pos="9355"/>
      </w:tabs>
      <w:overflowPunct/>
      <w:autoSpaceDE/>
      <w:autoSpaceDN/>
      <w:adjustRightInd/>
      <w:spacing w:after="0"/>
      <w:textAlignment w:val="auto"/>
    </w:pPr>
    <w:rPr>
      <w:kern w:val="0"/>
    </w:rPr>
  </w:style>
  <w:style w:type="character" w:customStyle="1" w:styleId="a9">
    <w:name w:val="Нижний колонтитул Знак"/>
    <w:basedOn w:val="a0"/>
    <w:link w:val="a8"/>
    <w:rsid w:val="00F56155"/>
    <w:rPr>
      <w:rFonts w:ascii="Times New Roman" w:eastAsia="Times New Roman" w:hAnsi="Times New Roman" w:cs="Times New Roman"/>
      <w:sz w:val="24"/>
      <w:szCs w:val="24"/>
      <w:lang w:eastAsia="ru-RU"/>
    </w:rPr>
  </w:style>
  <w:style w:type="paragraph" w:styleId="aa">
    <w:name w:val="Salutation"/>
    <w:basedOn w:val="a"/>
    <w:next w:val="a"/>
    <w:link w:val="ab"/>
    <w:rsid w:val="00F56155"/>
  </w:style>
  <w:style w:type="character" w:customStyle="1" w:styleId="ab">
    <w:name w:val="Приветствие Знак"/>
    <w:basedOn w:val="a0"/>
    <w:link w:val="aa"/>
    <w:rsid w:val="00F56155"/>
    <w:rPr>
      <w:rFonts w:ascii="Times New Roman" w:eastAsia="Times New Roman" w:hAnsi="Times New Roman" w:cs="Times New Roman"/>
      <w:kern w:val="32"/>
      <w:sz w:val="24"/>
      <w:szCs w:val="24"/>
      <w:lang w:eastAsia="ru-RU"/>
    </w:rPr>
  </w:style>
  <w:style w:type="character" w:customStyle="1" w:styleId="ac">
    <w:name w:val="Знак Знак"/>
    <w:semiHidden/>
    <w:locked/>
    <w:rsid w:val="00F56155"/>
    <w:rPr>
      <w:sz w:val="28"/>
      <w:szCs w:val="28"/>
      <w:lang w:val="ru-RU" w:eastAsia="ru-RU" w:bidi="ar-SA"/>
    </w:rPr>
  </w:style>
  <w:style w:type="paragraph" w:customStyle="1" w:styleId="ConsPlusNonformat">
    <w:name w:val="ConsPlusNonformat"/>
    <w:rsid w:val="00F5615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header"/>
    <w:basedOn w:val="a"/>
    <w:link w:val="15"/>
    <w:uiPriority w:val="99"/>
    <w:rsid w:val="00F56155"/>
    <w:pPr>
      <w:tabs>
        <w:tab w:val="center" w:pos="4677"/>
        <w:tab w:val="right" w:pos="9355"/>
      </w:tabs>
    </w:pPr>
  </w:style>
  <w:style w:type="character" w:customStyle="1" w:styleId="ae">
    <w:name w:val="Верхний колонтитул Знак"/>
    <w:basedOn w:val="a0"/>
    <w:uiPriority w:val="99"/>
    <w:rsid w:val="00F56155"/>
    <w:rPr>
      <w:rFonts w:ascii="Times New Roman" w:eastAsia="Times New Roman" w:hAnsi="Times New Roman" w:cs="Times New Roman"/>
      <w:kern w:val="32"/>
      <w:sz w:val="24"/>
      <w:szCs w:val="24"/>
      <w:lang w:eastAsia="ru-RU"/>
    </w:rPr>
  </w:style>
  <w:style w:type="character" w:customStyle="1" w:styleId="15">
    <w:name w:val="Верхний колонтитул Знак1"/>
    <w:link w:val="ad"/>
    <w:uiPriority w:val="99"/>
    <w:locked/>
    <w:rsid w:val="00F56155"/>
    <w:rPr>
      <w:rFonts w:ascii="Times New Roman" w:eastAsia="Times New Roman" w:hAnsi="Times New Roman" w:cs="Times New Roman"/>
      <w:kern w:val="32"/>
      <w:sz w:val="24"/>
      <w:szCs w:val="24"/>
      <w:lang w:eastAsia="ru-RU"/>
    </w:rPr>
  </w:style>
  <w:style w:type="character" w:styleId="af">
    <w:name w:val="page number"/>
    <w:basedOn w:val="a0"/>
    <w:uiPriority w:val="99"/>
    <w:rsid w:val="00F56155"/>
  </w:style>
  <w:style w:type="paragraph" w:customStyle="1" w:styleId="140">
    <w:name w:val="Знак14"/>
    <w:basedOn w:val="a"/>
    <w:rsid w:val="00F56155"/>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ConsPlusCell">
    <w:name w:val="ConsPlusCell"/>
    <w:rsid w:val="00F56155"/>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0">
    <w:name w:val="Balloon Text"/>
    <w:basedOn w:val="a"/>
    <w:link w:val="af1"/>
    <w:semiHidden/>
    <w:rsid w:val="00F56155"/>
    <w:rPr>
      <w:rFonts w:ascii="Tahoma" w:hAnsi="Tahoma" w:cs="Tahoma"/>
      <w:sz w:val="16"/>
      <w:szCs w:val="16"/>
    </w:rPr>
  </w:style>
  <w:style w:type="character" w:customStyle="1" w:styleId="af1">
    <w:name w:val="Текст выноски Знак"/>
    <w:basedOn w:val="a0"/>
    <w:link w:val="af0"/>
    <w:semiHidden/>
    <w:rsid w:val="00F56155"/>
    <w:rPr>
      <w:rFonts w:ascii="Tahoma" w:eastAsia="Times New Roman" w:hAnsi="Tahoma" w:cs="Tahoma"/>
      <w:kern w:val="32"/>
      <w:sz w:val="16"/>
      <w:szCs w:val="16"/>
      <w:lang w:eastAsia="ru-RU"/>
    </w:rPr>
  </w:style>
  <w:style w:type="paragraph" w:customStyle="1" w:styleId="af2">
    <w:name w:val="Знак Знак Знак"/>
    <w:basedOn w:val="a"/>
    <w:rsid w:val="00F56155"/>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character" w:styleId="af3">
    <w:name w:val="Hyperlink"/>
    <w:uiPriority w:val="99"/>
    <w:unhideWhenUsed/>
    <w:rsid w:val="00F56155"/>
    <w:rPr>
      <w:color w:val="0000FF"/>
      <w:u w:val="single"/>
    </w:rPr>
  </w:style>
  <w:style w:type="character" w:styleId="af4">
    <w:name w:val="FollowedHyperlink"/>
    <w:uiPriority w:val="99"/>
    <w:unhideWhenUsed/>
    <w:rsid w:val="00F56155"/>
    <w:rPr>
      <w:color w:val="800080"/>
      <w:u w:val="single"/>
    </w:rPr>
  </w:style>
  <w:style w:type="paragraph" w:customStyle="1" w:styleId="xl64">
    <w:name w:val="xl64"/>
    <w:basedOn w:val="a"/>
    <w:rsid w:val="00F56155"/>
    <w:pPr>
      <w:overflowPunct/>
      <w:autoSpaceDE/>
      <w:autoSpaceDN/>
      <w:adjustRightInd/>
      <w:spacing w:before="100" w:beforeAutospacing="1" w:after="100" w:afterAutospacing="1"/>
      <w:jc w:val="center"/>
      <w:textAlignment w:val="center"/>
    </w:pPr>
    <w:rPr>
      <w:kern w:val="0"/>
      <w:sz w:val="28"/>
      <w:szCs w:val="28"/>
    </w:rPr>
  </w:style>
  <w:style w:type="paragraph" w:customStyle="1" w:styleId="xl65">
    <w:name w:val="xl65"/>
    <w:basedOn w:val="a"/>
    <w:rsid w:val="00F56155"/>
    <w:pPr>
      <w:overflowPunct/>
      <w:autoSpaceDE/>
      <w:autoSpaceDN/>
      <w:adjustRightInd/>
      <w:spacing w:before="100" w:beforeAutospacing="1" w:after="100" w:afterAutospacing="1"/>
      <w:jc w:val="right"/>
      <w:textAlignment w:val="center"/>
    </w:pPr>
    <w:rPr>
      <w:b/>
      <w:bCs/>
      <w:color w:val="000000"/>
      <w:kern w:val="0"/>
    </w:rPr>
  </w:style>
  <w:style w:type="paragraph" w:customStyle="1" w:styleId="xl66">
    <w:name w:val="xl66"/>
    <w:basedOn w:val="a"/>
    <w:rsid w:val="00F5615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67">
    <w:name w:val="xl67"/>
    <w:basedOn w:val="a"/>
    <w:rsid w:val="00F5615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kern w:val="0"/>
    </w:rPr>
  </w:style>
  <w:style w:type="paragraph" w:customStyle="1" w:styleId="xl68">
    <w:name w:val="xl68"/>
    <w:basedOn w:val="a"/>
    <w:rsid w:val="00F5615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69">
    <w:name w:val="xl69"/>
    <w:basedOn w:val="a"/>
    <w:rsid w:val="00F5615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0">
    <w:name w:val="xl70"/>
    <w:basedOn w:val="a"/>
    <w:rsid w:val="00F5615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b/>
      <w:bCs/>
      <w:color w:val="000000"/>
      <w:kern w:val="0"/>
    </w:rPr>
  </w:style>
  <w:style w:type="paragraph" w:customStyle="1" w:styleId="xl71">
    <w:name w:val="xl71"/>
    <w:basedOn w:val="a"/>
    <w:rsid w:val="00F5615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2">
    <w:name w:val="xl72"/>
    <w:basedOn w:val="a"/>
    <w:rsid w:val="00F5615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3">
    <w:name w:val="xl73"/>
    <w:basedOn w:val="a"/>
    <w:rsid w:val="00F5615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kern w:val="0"/>
    </w:rPr>
  </w:style>
  <w:style w:type="paragraph" w:customStyle="1" w:styleId="xl74">
    <w:name w:val="xl74"/>
    <w:basedOn w:val="a"/>
    <w:rsid w:val="00F5615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kern w:val="0"/>
    </w:rPr>
  </w:style>
  <w:style w:type="paragraph" w:customStyle="1" w:styleId="xl75">
    <w:name w:val="xl75"/>
    <w:basedOn w:val="a"/>
    <w:rsid w:val="00F5615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6">
    <w:name w:val="xl76"/>
    <w:basedOn w:val="a"/>
    <w:rsid w:val="00F5615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color w:val="000000"/>
      <w:kern w:val="0"/>
    </w:rPr>
  </w:style>
  <w:style w:type="paragraph" w:customStyle="1" w:styleId="xl77">
    <w:name w:val="xl77"/>
    <w:basedOn w:val="a"/>
    <w:rsid w:val="00F56155"/>
    <w:pPr>
      <w:pBdr>
        <w:top w:val="single" w:sz="4" w:space="0" w:color="auto"/>
        <w:lef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78">
    <w:name w:val="xl78"/>
    <w:basedOn w:val="a"/>
    <w:rsid w:val="00F56155"/>
    <w:pPr>
      <w:pBdr>
        <w:top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79">
    <w:name w:val="xl79"/>
    <w:basedOn w:val="a"/>
    <w:rsid w:val="00F56155"/>
    <w:pPr>
      <w:pBdr>
        <w:top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0">
    <w:name w:val="xl80"/>
    <w:basedOn w:val="a"/>
    <w:rsid w:val="00F56155"/>
    <w:pPr>
      <w:pBdr>
        <w:left w:val="single" w:sz="4" w:space="0" w:color="auto"/>
        <w:bottom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1">
    <w:name w:val="xl81"/>
    <w:basedOn w:val="a"/>
    <w:rsid w:val="00F56155"/>
    <w:pPr>
      <w:pBdr>
        <w:bottom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2">
    <w:name w:val="xl82"/>
    <w:basedOn w:val="a"/>
    <w:rsid w:val="00F56155"/>
    <w:pPr>
      <w:pBdr>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3">
    <w:name w:val="xl83"/>
    <w:basedOn w:val="a"/>
    <w:rsid w:val="00F56155"/>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4">
    <w:name w:val="xl84"/>
    <w:basedOn w:val="a"/>
    <w:rsid w:val="00F56155"/>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63">
    <w:name w:val="xl63"/>
    <w:basedOn w:val="a"/>
    <w:rsid w:val="00F56155"/>
    <w:pPr>
      <w:overflowPunct/>
      <w:autoSpaceDE/>
      <w:autoSpaceDN/>
      <w:adjustRightInd/>
      <w:spacing w:before="100" w:beforeAutospacing="1" w:after="100" w:afterAutospacing="1"/>
      <w:jc w:val="right"/>
      <w:textAlignment w:val="center"/>
    </w:pPr>
    <w:rPr>
      <w:kern w:val="0"/>
      <w:sz w:val="28"/>
      <w:szCs w:val="28"/>
    </w:rPr>
  </w:style>
  <w:style w:type="paragraph" w:customStyle="1" w:styleId="xl85">
    <w:name w:val="xl85"/>
    <w:basedOn w:val="a"/>
    <w:rsid w:val="00F56155"/>
    <w:pPr>
      <w:pBdr>
        <w:top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6">
    <w:name w:val="xl86"/>
    <w:basedOn w:val="a"/>
    <w:rsid w:val="00F56155"/>
    <w:pPr>
      <w:pBdr>
        <w:top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7">
    <w:name w:val="xl87"/>
    <w:basedOn w:val="a"/>
    <w:rsid w:val="00F56155"/>
    <w:pPr>
      <w:pBdr>
        <w:left w:val="single" w:sz="4" w:space="0" w:color="auto"/>
        <w:bottom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8">
    <w:name w:val="xl88"/>
    <w:basedOn w:val="a"/>
    <w:rsid w:val="00F56155"/>
    <w:pPr>
      <w:pBdr>
        <w:bottom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9">
    <w:name w:val="xl89"/>
    <w:basedOn w:val="a"/>
    <w:rsid w:val="00F56155"/>
    <w:pPr>
      <w:pBdr>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90">
    <w:name w:val="xl90"/>
    <w:basedOn w:val="a"/>
    <w:rsid w:val="00F56155"/>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kern w:val="0"/>
    </w:rPr>
  </w:style>
  <w:style w:type="paragraph" w:customStyle="1" w:styleId="xl91">
    <w:name w:val="xl91"/>
    <w:basedOn w:val="a"/>
    <w:rsid w:val="00F56155"/>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92">
    <w:name w:val="xl92"/>
    <w:basedOn w:val="a"/>
    <w:rsid w:val="00F5615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msonormal0">
    <w:name w:val="msonormal"/>
    <w:basedOn w:val="a"/>
    <w:rsid w:val="00F56155"/>
    <w:pPr>
      <w:overflowPunct/>
      <w:autoSpaceDE/>
      <w:autoSpaceDN/>
      <w:adjustRightInd/>
      <w:spacing w:before="100" w:beforeAutospacing="1" w:after="100" w:afterAutospacing="1"/>
      <w:textAlignment w:val="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1837</Words>
  <Characters>10475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shn</dc:creator>
  <cp:keywords/>
  <dc:description/>
  <cp:lastModifiedBy>shn</cp:lastModifiedBy>
  <cp:revision>3</cp:revision>
  <dcterms:created xsi:type="dcterms:W3CDTF">2026-02-12T10:44:00Z</dcterms:created>
  <dcterms:modified xsi:type="dcterms:W3CDTF">2026-02-12T11:12:00Z</dcterms:modified>
</cp:coreProperties>
</file>